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BBA33" w14:textId="77777777" w:rsidR="00405279" w:rsidRDefault="00405279" w:rsidP="00405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Вопросы для подготовки к промежуточной аттестации </w:t>
      </w:r>
    </w:p>
    <w:p w14:paraId="3163E875" w14:textId="18808FDC" w:rsidR="00405279" w:rsidRDefault="00405279" w:rsidP="00405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0D05A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ПМ 02 «</w:t>
      </w:r>
      <w:r w:rsidRPr="000D05A4">
        <w:rPr>
          <w:rFonts w:ascii="Times New Roman" w:eastAsia="Calibri" w:hAnsi="Times New Roman" w:cs="Times New Roman"/>
          <w:b/>
          <w:sz w:val="24"/>
          <w:szCs w:val="24"/>
        </w:rPr>
        <w:t xml:space="preserve">Изготовление съемных пластиночных, несъемных и </w:t>
      </w:r>
      <w:proofErr w:type="spellStart"/>
      <w:r w:rsidRPr="000D05A4">
        <w:rPr>
          <w:rFonts w:ascii="Times New Roman" w:eastAsia="Calibri" w:hAnsi="Times New Roman" w:cs="Times New Roman"/>
          <w:b/>
          <w:sz w:val="24"/>
          <w:szCs w:val="24"/>
        </w:rPr>
        <w:t>бюгельных</w:t>
      </w:r>
      <w:proofErr w:type="spellEnd"/>
      <w:r w:rsidRPr="000D05A4">
        <w:rPr>
          <w:rFonts w:ascii="Times New Roman" w:eastAsia="Calibri" w:hAnsi="Times New Roman" w:cs="Times New Roman"/>
          <w:b/>
          <w:sz w:val="24"/>
          <w:szCs w:val="24"/>
        </w:rPr>
        <w:t xml:space="preserve"> протезов</w:t>
      </w:r>
      <w:r w:rsidRPr="000D05A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</w:p>
    <w:p w14:paraId="5A9AAE65" w14:textId="77777777" w:rsidR="00405279" w:rsidRPr="000D05A4" w:rsidRDefault="00405279" w:rsidP="004052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2C38A" w14:textId="66E6F039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t>Индивидуальные ложки, технология получения, окантовка, оттискные материалы</w:t>
      </w:r>
    </w:p>
    <w:p w14:paraId="5454310A" w14:textId="479A0BF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t>Особенности моделирования восковой композиции для изготовления штампованной коронки. Методика обработки гипсовых штампов и изготовления штампиков из легкоплавкого металла.</w:t>
      </w:r>
    </w:p>
    <w:p w14:paraId="3CEA3768" w14:textId="2D9E49F8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405279">
        <w:rPr>
          <w:rFonts w:ascii="Times New Roman" w:eastAsia="Calibri" w:hAnsi="Times New Roman" w:cs="Times New Roman"/>
          <w:sz w:val="24"/>
          <w:szCs w:val="24"/>
        </w:rPr>
        <w:t>Окклюзионная</w:t>
      </w:r>
      <w:proofErr w:type="spellEnd"/>
      <w:r w:rsidRPr="00405279">
        <w:rPr>
          <w:rFonts w:ascii="Times New Roman" w:eastAsia="Calibri" w:hAnsi="Times New Roman" w:cs="Times New Roman"/>
          <w:sz w:val="24"/>
          <w:szCs w:val="24"/>
        </w:rPr>
        <w:t xml:space="preserve"> накладка, её функции, расположение, форма, размеры.</w:t>
      </w:r>
    </w:p>
    <w:p w14:paraId="2CFA5318" w14:textId="660E2C5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t>Клиническая картина при частичной потере зубов.</w:t>
      </w:r>
    </w:p>
    <w:p w14:paraId="1A528C5F" w14:textId="53E6363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Понятие об искусственной коронке. Положительные и отрицательные свойства.</w:t>
      </w:r>
    </w:p>
    <w:p w14:paraId="6BDFEB61" w14:textId="6DC1DF0F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Фиксирующие элементы, классификация, характеристика опорно</w:t>
      </w:r>
      <w:r w:rsidR="00405279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удерживающего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кламмера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, составные части, назначение, расположение их на опорном зубе.</w:t>
      </w:r>
    </w:p>
    <w:p w14:paraId="3D43FDFE" w14:textId="5D62235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Виды и конструктивные особенности частичных съемных пластиночных протезов, их составные части и требования к ним.</w:t>
      </w:r>
    </w:p>
    <w:p w14:paraId="7473DFD9" w14:textId="2DD34D8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Предварительная и окончательная штамповка коронок методом наружной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оприсовки</w:t>
      </w:r>
      <w:proofErr w:type="spellEnd"/>
    </w:p>
    <w:p w14:paraId="1C5F7B39" w14:textId="1E4A67A7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Система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кламмеров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НЕЯ, характеристика классов, расположение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кламмеров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на опорном зубе, показания.</w:t>
      </w:r>
    </w:p>
    <w:p w14:paraId="34BED983" w14:textId="4760EE39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Последовательность клинических и лабораторных этапов изготовления съемных протезов при полном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беззубии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8AB40B2" w14:textId="410FC33A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05279">
        <w:rPr>
          <w:rFonts w:ascii="Times New Roman" w:eastAsia="Calibri" w:hAnsi="Times New Roman" w:cs="Times New Roman"/>
          <w:iCs/>
          <w:sz w:val="24"/>
          <w:szCs w:val="24"/>
        </w:rPr>
        <w:t>Подбор гильз. Техника работы с аппаратом «Самсон». Отжиг гильз.</w:t>
      </w:r>
    </w:p>
    <w:p w14:paraId="7CDDB8CA" w14:textId="7728E063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05279">
        <w:rPr>
          <w:rFonts w:ascii="Times New Roman" w:eastAsia="Calibri" w:hAnsi="Times New Roman" w:cs="Times New Roman"/>
          <w:iCs/>
          <w:sz w:val="24"/>
          <w:szCs w:val="24"/>
        </w:rPr>
        <w:t xml:space="preserve">Разновидности опорно-удерживающих </w:t>
      </w:r>
      <w:proofErr w:type="spellStart"/>
      <w:r w:rsidRPr="00405279">
        <w:rPr>
          <w:rFonts w:ascii="Times New Roman" w:eastAsia="Calibri" w:hAnsi="Times New Roman" w:cs="Times New Roman"/>
          <w:iCs/>
          <w:sz w:val="24"/>
          <w:szCs w:val="24"/>
        </w:rPr>
        <w:t>кламмеров</w:t>
      </w:r>
      <w:proofErr w:type="spellEnd"/>
    </w:p>
    <w:p w14:paraId="5D96AD28" w14:textId="60E2497D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t>Классификация оттисков с беззубых челюстей, технология получения, материалы.</w:t>
      </w:r>
      <w:r w:rsidR="004052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Показания и противопоказания к зубному протезированию. Основные виды ортопедических конструкций зубных протезов: по способу крепления, по передачи жевательной (функциональной) нагрузки, по видам конструкционного материала.</w:t>
      </w:r>
    </w:p>
    <w:p w14:paraId="787DCB71" w14:textId="396D4846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Дуга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зубного протеза, функции, требования.</w:t>
      </w:r>
    </w:p>
    <w:p w14:paraId="70E9AD4C" w14:textId="29665175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зготовление моделей по оттискам из различных оттискных материалов, требования к ним.</w:t>
      </w:r>
    </w:p>
    <w:p w14:paraId="4FAA1D91" w14:textId="0156B3F2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Показания и противопоказания к применению пластмассовых коронок.</w:t>
      </w:r>
      <w:r w:rsidRPr="0040527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Положительные и отрицательные качества данного вида протеза.</w:t>
      </w:r>
    </w:p>
    <w:p w14:paraId="4C3D1F50" w14:textId="487852CE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Дуга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верхней, нижней челюсти, виды, размеры, расположение на протезном ложе в зависимости от анатомических условий, топографии дефекта. Ответвления от дуги, назначение, требования</w:t>
      </w:r>
    </w:p>
    <w:p w14:paraId="6E425840" w14:textId="6D84C991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Классификация дефектов зубных рядов по Кеннеди.</w:t>
      </w:r>
    </w:p>
    <w:p w14:paraId="02408664" w14:textId="67C4DDA6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t>Различные методики изготовления пластмассовых коронок. Моделирование восковой композиции протеза.</w:t>
      </w:r>
    </w:p>
    <w:p w14:paraId="0070569D" w14:textId="7FD96626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Седловидные части (сетки), назначение, виды, требования.</w:t>
      </w:r>
    </w:p>
    <w:p w14:paraId="612CE39A" w14:textId="5A682C3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Выбор конструкции протеза в зависимости от величины и топографии дефекта. Положительные и отрицательные свойства частичных съемных пластиночных протезов</w:t>
      </w:r>
    </w:p>
    <w:p w14:paraId="12246A68" w14:textId="0E76A615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Методика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гипсовки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восковой композиции пластмассовой коронки в кювету. Методика извлечения протеза из кюветы. Обработка, шлифовка, полировка</w:t>
      </w:r>
    </w:p>
    <w:p w14:paraId="1A12DAFF" w14:textId="7E8C3F3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Дополнительные элементы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протеза: металлические, неметаллические амортизаторы, стабилизаторы, пальцевидные отростки.</w:t>
      </w:r>
    </w:p>
    <w:p w14:paraId="247CE712" w14:textId="14A043B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Нанесение границ съемных пластиночных протезов на гипсовых моделях верхней и нижней челюсти при частичном отсутствии зубов.</w:t>
      </w:r>
    </w:p>
    <w:p w14:paraId="66B96A30" w14:textId="7C66C11F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Виды и конструктивные особенности несъемных протезов.</w:t>
      </w:r>
    </w:p>
    <w:p w14:paraId="722BACAB" w14:textId="3019C25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Базис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зубного протеза, функции, расположение, границы</w:t>
      </w:r>
    </w:p>
    <w:p w14:paraId="3FEAEA54" w14:textId="36AA2F5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изолирования костных выступов и значение в фиксации и стабилизации протеза</w:t>
      </w:r>
    </w:p>
    <w:p w14:paraId="322C7727" w14:textId="1C9A7392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t>Показания и противопоказания к применению несъемных протезов. Положительные и отрицательные свойства несъемных протезов</w:t>
      </w:r>
    </w:p>
    <w:p w14:paraId="6EE3D673" w14:textId="5C389063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Расположение сетки на протезном ложе верхней и нижней челюсти при включенных, концевых дефектах зубного ряда</w:t>
      </w:r>
    </w:p>
    <w:p w14:paraId="2F052456" w14:textId="61A491B3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Технология изготовления воскового базиса с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окклюзионными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валиками, требования к ним</w:t>
      </w:r>
    </w:p>
    <w:p w14:paraId="734FB641" w14:textId="506779A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Показания к изготовлению литых коронок.</w:t>
      </w:r>
      <w:r w:rsidRPr="0040527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Правила препарирования зубов под литые коронки</w:t>
      </w:r>
    </w:p>
    <w:p w14:paraId="540FD299" w14:textId="1FECE50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принципы протезирования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бюгельными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протезами. </w:t>
      </w:r>
    </w:p>
    <w:p w14:paraId="616A7717" w14:textId="0EB7D27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Аппараты, воспроизводящие движение нижней челюсти, назначение, виды, устройство.</w:t>
      </w:r>
      <w:r w:rsidRPr="004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загипсовки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моделей челюстей в артикулятор</w:t>
      </w:r>
    </w:p>
    <w:p w14:paraId="4C6784DF" w14:textId="36B518B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Методика изготовления разборной комбинированной модели.</w:t>
      </w:r>
    </w:p>
    <w:p w14:paraId="3A613ED8" w14:textId="42B4FD99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Распределение нагрузки в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бюгельном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протезе.</w:t>
      </w:r>
    </w:p>
    <w:p w14:paraId="30095E00" w14:textId="6C4FB1C9" w:rsidR="000D05A4" w:rsidRPr="00405279" w:rsidRDefault="000D05A4" w:rsidP="00405279">
      <w:pPr>
        <w:pStyle w:val="a3"/>
        <w:numPr>
          <w:ilvl w:val="0"/>
          <w:numId w:val="1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7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случая сложности при определении центральной окклюзии. Оформление восковых валиков в полости рта, требования к ним после определения центральной окклюзии</w:t>
      </w:r>
    </w:p>
    <w:p w14:paraId="7267E3D0" w14:textId="34138234" w:rsidR="000D05A4" w:rsidRPr="00405279" w:rsidRDefault="000D05A4" w:rsidP="00405279">
      <w:pPr>
        <w:pStyle w:val="a3"/>
        <w:numPr>
          <w:ilvl w:val="0"/>
          <w:numId w:val="1"/>
        </w:numPr>
        <w:spacing w:after="0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Понятие о комбинированных коронках.</w:t>
      </w:r>
      <w:r w:rsidRPr="0040527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Изготовление штампованных комбинированных коронок.</w:t>
      </w:r>
    </w:p>
    <w:p w14:paraId="169B9D26" w14:textId="3D2CAD8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Параллелометрия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. Значение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параллелометрии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в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бюгельном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протезировании.</w:t>
      </w:r>
    </w:p>
    <w:p w14:paraId="1CAF99AB" w14:textId="5CD224A8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Понятие о фиксации и стабилизации съемного протеза. Факторы, обеспечивающие фиксацию и стабилизацию съемных пластиночных протезов при частичном отсутствии зубов, их виды.</w:t>
      </w:r>
    </w:p>
    <w:p w14:paraId="17A6E5FA" w14:textId="1C0D7F9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Показания и противопоказания к изготовлению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металлоакриловых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коронок.</w:t>
      </w:r>
    </w:p>
    <w:p w14:paraId="78D16BC7" w14:textId="49611801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Выбор конструкции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в зависимости от топографии дефекта зубного ряда.</w:t>
      </w:r>
    </w:p>
    <w:p w14:paraId="086E727D" w14:textId="2F49AFE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Понятие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кламмера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, классификация, расположение частей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кламмера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на зубе, требования к ним. Расположение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кламмеров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в частичном съемном протезе, понятие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кламмерной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линии</w:t>
      </w:r>
    </w:p>
    <w:p w14:paraId="102ACB07" w14:textId="74339B5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Особенности моделирования под литые коронки. Этапы изготовления литых коронок. Различные методики изготовления.</w:t>
      </w:r>
    </w:p>
    <w:p w14:paraId="54BB8610" w14:textId="47DC7799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Параллелометр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, назначение, устройство. Методы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параллелометрии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: произвольный, логический.  Разделительная (обзорная) линия. Путь введения протеза</w:t>
      </w:r>
    </w:p>
    <w:p w14:paraId="369C6D98" w14:textId="2F8ABC7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Подбор искусственных зубов по размеру, фасону, цвету, расовой принадлежности.</w:t>
      </w:r>
      <w:r w:rsidRPr="004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Постановка искусственных зубов на восковом базисе. Постановка и зубов на приточке и на искусственной десне</w:t>
      </w:r>
    </w:p>
    <w:p w14:paraId="2A253BA2" w14:textId="0B2132A8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Правила препарирования зубов под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металлоакриловые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коронки. Припасовка коронок в полости рта</w:t>
      </w:r>
    </w:p>
    <w:p w14:paraId="716D8067" w14:textId="6CDCD60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Методы проведения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параллелометрии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. Измерение глубины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поднутрения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(удерживающей, ретенционной) зоны</w:t>
      </w:r>
    </w:p>
    <w:p w14:paraId="0377A4F2" w14:textId="7C94FDD2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Проверка восковой композиции частичного съемного протеза в полости рта. Выявление возможных ошибок, причины и способы их устранения</w:t>
      </w:r>
    </w:p>
    <w:p w14:paraId="1FFF93DC" w14:textId="0507005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изготовления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металлоакриловых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конструкций. Аппараты, инструменты и материалы, применяемые при изготовлении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металлоакриловых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конструкций</w:t>
      </w:r>
    </w:p>
    <w:p w14:paraId="2AD81E63" w14:textId="52E6EF05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Выбор типа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кламмера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. Планирование конструкции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протеза. Черчение конструкционных элементов каркаса на рабочей модели</w:t>
      </w:r>
    </w:p>
    <w:p w14:paraId="508192BC" w14:textId="53603AE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Методы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гипсовки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восковой композиции частичного съемного протеза в кювету</w:t>
      </w:r>
    </w:p>
    <w:p w14:paraId="15E71A7B" w14:textId="115F52C2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Показания и противопоказания к изготовлению фарфоровых коронок. Правила препарирования зубов под фарфоровые коронки.</w:t>
      </w:r>
    </w:p>
    <w:p w14:paraId="5DEF8E8A" w14:textId="35074FDA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изготовления цельнолитого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протеза, отлитого со снятием с рабочей модели.</w:t>
      </w:r>
    </w:p>
    <w:p w14:paraId="21ACE03C" w14:textId="777E7DD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Методика замены воска на пластмассу.</w:t>
      </w:r>
      <w:r w:rsidRPr="004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формования пластмассы в кювету, режим полимеризации</w:t>
      </w:r>
    </w:p>
    <w:p w14:paraId="0023207D" w14:textId="0CD77213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Этапы изготовления фарфоровых коронок. Припасовка и фиксации коронок в полости рта</w:t>
      </w:r>
    </w:p>
    <w:p w14:paraId="5EA201D9" w14:textId="1B0F907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изготовления цельнолитого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протеза, отлитого на огнеупорной модели.</w:t>
      </w:r>
    </w:p>
    <w:p w14:paraId="3002F26E" w14:textId="6ACB7EBA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t xml:space="preserve">Технология подготовки модели частичного съемного пластиночного протеза к </w:t>
      </w:r>
      <w:proofErr w:type="spellStart"/>
      <w:r w:rsidRPr="00405279">
        <w:rPr>
          <w:rFonts w:ascii="Times New Roman" w:eastAsia="Calibri" w:hAnsi="Times New Roman" w:cs="Times New Roman"/>
          <w:sz w:val="24"/>
          <w:szCs w:val="24"/>
        </w:rPr>
        <w:t>гипсовке</w:t>
      </w:r>
      <w:proofErr w:type="spellEnd"/>
      <w:r w:rsidRPr="00405279">
        <w:rPr>
          <w:rFonts w:ascii="Times New Roman" w:eastAsia="Calibri" w:hAnsi="Times New Roman" w:cs="Times New Roman"/>
          <w:sz w:val="24"/>
          <w:szCs w:val="24"/>
        </w:rPr>
        <w:t xml:space="preserve"> в кювету. Технологии способов </w:t>
      </w:r>
      <w:proofErr w:type="spellStart"/>
      <w:r w:rsidRPr="00405279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405279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съемных протезов в кювету, показания к ним</w:t>
      </w:r>
    </w:p>
    <w:p w14:paraId="7C1B3B00" w14:textId="3A4C84D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lastRenderedPageBreak/>
        <w:t>Показания и противопоказания к изготовлению металлокерамических коронок. Правила препарирования зубов под металлокерамические коронки.</w:t>
      </w:r>
    </w:p>
    <w:p w14:paraId="3BB3756C" w14:textId="261B703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подготовки модели к дублированию, дублирование модели, методы, материалы, оборудование.</w:t>
      </w:r>
    </w:p>
    <w:p w14:paraId="5057C2A8" w14:textId="161CFDD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Оборудование и материалы, применяемые при отделке съемных протезов.</w:t>
      </w:r>
      <w:r w:rsidRPr="004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отделки, шлифовки, полировки съемных пластиночных протезов</w:t>
      </w:r>
    </w:p>
    <w:p w14:paraId="51D378C7" w14:textId="640728C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Припасовка и фиксация коронок в полости рта</w:t>
      </w:r>
    </w:p>
    <w:p w14:paraId="38CD4AA7" w14:textId="63ECC16E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изготовления огнеупорной модели, материалы и оборудование. Подготовка модели к дублированию</w:t>
      </w:r>
    </w:p>
    <w:p w14:paraId="3B7919BD" w14:textId="7398C422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Технология припасовывания и фиксация частичных съемных пластиночных   протезов в полости рта при частичных дефектах зубного ряда. Проведение коррекции частичных съемных пластиночных протезов</w:t>
      </w:r>
    </w:p>
    <w:p w14:paraId="2FDD2E2B" w14:textId="211D59AA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Технология изготовления металлокерамических конструкций.</w:t>
      </w:r>
    </w:p>
    <w:p w14:paraId="5340FE89" w14:textId="18084627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Методики моделирования восковой композиции каркаса </w:t>
      </w:r>
      <w:proofErr w:type="spellStart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протеза, их характеристика. Материалы, применяемые при моделировании каркаса.</w:t>
      </w:r>
    </w:p>
    <w:p w14:paraId="6CEA759F" w14:textId="7BF69027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Функциональные оттиски, требования к ним. Технология получения функциональных оттисков по </w:t>
      </w:r>
      <w:proofErr w:type="spellStart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Гербсту</w:t>
      </w:r>
      <w:proofErr w:type="spellEnd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, отливка рабочих моделей.</w:t>
      </w:r>
    </w:p>
    <w:p w14:paraId="79AF4DB1" w14:textId="1F5EDBF5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Определение вкладок.</w:t>
      </w:r>
      <w:r w:rsidRPr="00405279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Показания к изготовлению вкладок.</w:t>
      </w:r>
    </w:p>
    <w:p w14:paraId="55448619" w14:textId="57D3F08E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Технология моделирования восковой композиции каркаса </w:t>
      </w:r>
      <w:proofErr w:type="spellStart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протеза. </w:t>
      </w:r>
    </w:p>
    <w:p w14:paraId="29063AA6" w14:textId="1D80FEF6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Границы базисов протезов.</w:t>
      </w:r>
      <w:r w:rsidRPr="00405279">
        <w:rPr>
          <w:rFonts w:ascii="Times New Roman" w:eastAsia="Calibri" w:hAnsi="Times New Roman" w:cs="Times New Roman"/>
          <w:sz w:val="24"/>
          <w:szCs w:val="24"/>
        </w:rPr>
        <w:t xml:space="preserve"> Требования к изготовлению воскового базиса с </w:t>
      </w:r>
      <w:proofErr w:type="spellStart"/>
      <w:r w:rsidRPr="00405279">
        <w:rPr>
          <w:rFonts w:ascii="Times New Roman" w:eastAsia="Calibri" w:hAnsi="Times New Roman" w:cs="Times New Roman"/>
          <w:sz w:val="24"/>
          <w:szCs w:val="24"/>
        </w:rPr>
        <w:t>окклюзионными</w:t>
      </w:r>
      <w:proofErr w:type="spellEnd"/>
      <w:r w:rsidRPr="00405279">
        <w:rPr>
          <w:rFonts w:ascii="Times New Roman" w:eastAsia="Calibri" w:hAnsi="Times New Roman" w:cs="Times New Roman"/>
          <w:sz w:val="24"/>
          <w:szCs w:val="24"/>
        </w:rPr>
        <w:t xml:space="preserve"> валиками</w:t>
      </w:r>
    </w:p>
    <w:p w14:paraId="6F04C58C" w14:textId="0B167B73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79">
        <w:rPr>
          <w:rFonts w:ascii="Times New Roman" w:eastAsia="Calibri" w:hAnsi="Times New Roman" w:cs="Times New Roman"/>
          <w:sz w:val="24"/>
          <w:szCs w:val="24"/>
        </w:rPr>
        <w:t>Методика применения конструкционных материалов при изготовлении керамических и металлокерамических конструкций</w:t>
      </w:r>
    </w:p>
    <w:p w14:paraId="251B847F" w14:textId="2CECB038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Подготовка восковой композиции каркаса </w:t>
      </w:r>
      <w:proofErr w:type="spellStart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протеза к литью</w:t>
      </w:r>
    </w:p>
    <w:p w14:paraId="294F3348" w14:textId="3F74C19F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Методы фиксации полных съемных протезов. Особенности фиксации протезов на верхней и нижней челюсти при полном отсутствии зубов</w:t>
      </w:r>
    </w:p>
    <w:p w14:paraId="5E6F2899" w14:textId="72A3D8FD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Классификация кариозных полостей по </w:t>
      </w:r>
      <w:proofErr w:type="spellStart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Блеку</w:t>
      </w:r>
      <w:proofErr w:type="spellEnd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</w:t>
      </w:r>
      <w:r w:rsidRPr="00405279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Припасовка и фиксации вкладок в полости рта</w:t>
      </w:r>
    </w:p>
    <w:p w14:paraId="69754E72" w14:textId="0FDCC44C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 xml:space="preserve">Технология и особенности установки восковой литниково – питающей системы при литье каркаса </w:t>
      </w:r>
      <w:proofErr w:type="spellStart"/>
      <w:r w:rsidRPr="00405279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 xml:space="preserve"> протеза со снятием с модели и на огнеупорной модели</w:t>
      </w:r>
    </w:p>
    <w:p w14:paraId="6730C63E" w14:textId="49165FBD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 xml:space="preserve">Очерчивание границ протезов на верхней и нижней челюсти. </w:t>
      </w: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Технология изготовления воскового базиса с </w:t>
      </w:r>
      <w:proofErr w:type="spellStart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окклюзионными</w:t>
      </w:r>
      <w:proofErr w:type="spellEnd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валиками при полном отсутствии зубов</w:t>
      </w:r>
    </w:p>
    <w:p w14:paraId="553237D3" w14:textId="4999A660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Способы изготовления вкладок. Методика применения конструкционных материалов при изготовлении вкладок</w:t>
      </w:r>
    </w:p>
    <w:p w14:paraId="02948ACC" w14:textId="3F8C29F4" w:rsidR="000D05A4" w:rsidRPr="00405279" w:rsidRDefault="000D05A4" w:rsidP="00405279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Припасовка каркаса </w:t>
      </w:r>
      <w:proofErr w:type="spellStart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протеза на рабочую модель, требования к каркасу.</w:t>
      </w:r>
    </w:p>
    <w:p w14:paraId="0521DD31" w14:textId="7EBCD85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Определение центральной окклюзии при полном отсутствии зубов. Выбор искусственных зубов. Выявление возможных ошибок, причины и способы их устранения</w:t>
      </w:r>
    </w:p>
    <w:p w14:paraId="7F2F5552" w14:textId="590DAEB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Классификация штифтовых конструкций зубов.</w:t>
      </w:r>
    </w:p>
    <w:p w14:paraId="55E937A7" w14:textId="77777777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405279">
        <w:rPr>
          <w:rFonts w:eastAsia="Calibri"/>
          <w:bCs/>
          <w:sz w:val="24"/>
          <w:szCs w:val="24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Конструкционные элементы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протеза.</w:t>
      </w:r>
    </w:p>
    <w:p w14:paraId="7A70BF58" w14:textId="7263EB8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Методика анатомической постановки искусственных зубов по стеклу.</w:t>
      </w:r>
    </w:p>
    <w:p w14:paraId="5269896F" w14:textId="7B2F56CA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Требования к штифтовым зубам. Требования, предъявляемые к корню зуба</w:t>
      </w:r>
    </w:p>
    <w:p w14:paraId="35CA3879" w14:textId="70A557EE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Обработка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протеза, применяемые материалы, инструменты. </w:t>
      </w:r>
    </w:p>
    <w:p w14:paraId="42A8392A" w14:textId="491CBAE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Отношение зубов к альвеолярному отростку. Расположение искусственных зубов в зубной дуге. Положение искусственных зубов по отношению к горизонтальной плоскости.</w:t>
      </w:r>
    </w:p>
    <w:p w14:paraId="4AA5CD49" w14:textId="49C7E40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Штифтовые зубы, определение, составные части.</w:t>
      </w:r>
    </w:p>
    <w:p w14:paraId="55C138DE" w14:textId="361C1A2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Проверка конструкции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в полости рта</w:t>
      </w:r>
    </w:p>
    <w:p w14:paraId="512066FA" w14:textId="495675C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постановки искусственных зубов по сферической поверхности и в универсальном артикуляторе</w:t>
      </w:r>
    </w:p>
    <w:p w14:paraId="631B718A" w14:textId="694FE855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Характеристика применяемых конструкций штифтовых зубов. Припасовка и фиксации штифтовых зубов в полости рта</w:t>
      </w:r>
    </w:p>
    <w:p w14:paraId="2EDFAA7A" w14:textId="43D8D142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Балочная система фиксации, характеристика, показания к изготовлению, преимущества и недостатки.</w:t>
      </w:r>
    </w:p>
    <w:p w14:paraId="24C890CE" w14:textId="45CA1086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Технология постановки искусственных зубов при полном отсутствии зубов</w:t>
      </w:r>
    </w:p>
    <w:p w14:paraId="3D67ECE1" w14:textId="50A3B995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Клинико-лабораторные этапы изготовления штифтовых конструкций. Технология изготовления</w:t>
      </w:r>
    </w:p>
    <w:p w14:paraId="56F73680" w14:textId="752CE663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Понятие о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бюгельном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протезе. Конструктивные особенности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бюгельных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протезов</w:t>
      </w:r>
    </w:p>
    <w:p w14:paraId="3EC12E17" w14:textId="28F47471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Особенности постановки искусственных зубов при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прогнатии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, прогении,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ортогении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, смешанном соотношении челюстей</w:t>
      </w:r>
    </w:p>
    <w:p w14:paraId="141203B2" w14:textId="0C93F98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Значение целостности зубных рядов для организма.</w:t>
      </w:r>
      <w:r w:rsidRPr="0040527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Адентия первичная и вторичная. Причины.</w:t>
      </w:r>
    </w:p>
    <w:p w14:paraId="12248741" w14:textId="2975F49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Конструкционные элементы несъёмной части балочной системы фиксации. Конструкционные элементы съёмной части балочной системы фиксации  </w:t>
      </w:r>
    </w:p>
    <w:p w14:paraId="7C456650" w14:textId="58ED63D8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постановки зубов при различных видах прикуса</w:t>
      </w:r>
    </w:p>
    <w:p w14:paraId="0D72F77D" w14:textId="249C577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Функциональная характеристика мостовидных протезов. Биомеханические основы конструирования мостовидных протезов</w:t>
      </w:r>
    </w:p>
    <w:p w14:paraId="0E8D2398" w14:textId="6F369EF2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изготовления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с балочной системой фиксации.</w:t>
      </w:r>
    </w:p>
    <w:p w14:paraId="4E01BE59" w14:textId="1C567E58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Виды, причины поломок съемных пластиночных протезов</w:t>
      </w:r>
    </w:p>
    <w:p w14:paraId="33F04981" w14:textId="68544F3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Основные конструктивные элементы мостовидных протезов.</w:t>
      </w:r>
      <w:r w:rsidRPr="004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Показания к изготовлению мостовидных протезов</w:t>
      </w:r>
    </w:p>
    <w:p w14:paraId="2440A64B" w14:textId="48823FF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изготовления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бюгельных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протезов с телескопической системой фиксации.</w:t>
      </w:r>
    </w:p>
    <w:p w14:paraId="1AFACB29" w14:textId="3E7196B6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починки съемного пластиночного протеза с линейным переломом базиса самотвердеющей пластмассой.</w:t>
      </w:r>
    </w:p>
    <w:p w14:paraId="2250A289" w14:textId="70AB1882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Виды мостовидных протезов, в зависимости от величины и топографии дефекта, опорных элементов, материала и метода изготовления.</w:t>
      </w:r>
    </w:p>
    <w:p w14:paraId="0A7835EB" w14:textId="085F916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изготовления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с замковой системой фиксации.</w:t>
      </w:r>
    </w:p>
    <w:p w14:paraId="3704E22D" w14:textId="7A6F6847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перебазировки базиса протеза</w:t>
      </w:r>
    </w:p>
    <w:p w14:paraId="5165B3FC" w14:textId="20EB338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Технологические этапы изготовления пластмассового мостовидного протеза. Методика применения конструкционных материалов при изготовлении.</w:t>
      </w:r>
    </w:p>
    <w:p w14:paraId="45B6AA01" w14:textId="335C9C88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изготовления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с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кламмерной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системой фиксации.</w:t>
      </w:r>
    </w:p>
    <w:p w14:paraId="51E9BF6D" w14:textId="1D5771D6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Непосредственное протезирование, определение, краткая историческая справка.</w:t>
      </w:r>
    </w:p>
    <w:p w14:paraId="0F618A0C" w14:textId="73C679B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Техника паяния. Аппараты, инструменты и материалы, применяемые при изготовлении</w:t>
      </w:r>
    </w:p>
    <w:p w14:paraId="2BF9B2D8" w14:textId="1F3FF7A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изготовления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с комбинированной системой фиксации</w:t>
      </w:r>
    </w:p>
    <w:p w14:paraId="0DA98068" w14:textId="464DBDA0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починки съемного пластиночного протеза с добавлением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кламмера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самотвердеющей пластмассой</w:t>
      </w:r>
    </w:p>
    <w:p w14:paraId="3AAFD8B1" w14:textId="4EC38A12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Этапы и техника изготовления цельнометаллического паяного мостовидного протеза с цельнолитой промежуточной частью из индивидуального литья.</w:t>
      </w:r>
    </w:p>
    <w:p w14:paraId="0718E003" w14:textId="7ABA0E4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 особенности установки восковой литниково – питающей системы при литье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со снятием с модели </w:t>
      </w:r>
    </w:p>
    <w:p w14:paraId="0B08D524" w14:textId="094918AB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Показания и противопоказания к изготовлению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иммедиат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– протезов.</w:t>
      </w:r>
      <w:r w:rsidRPr="004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Методы изготовления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иммедиат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– протезов.</w:t>
      </w:r>
    </w:p>
    <w:p w14:paraId="6CE58CF5" w14:textId="0D89CF14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Принципы создания литниковой системы при изготовлении зубных протезов.</w:t>
      </w:r>
    </w:p>
    <w:p w14:paraId="3D5D8CC3" w14:textId="15D0AA5E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и особенности установки восковой литниково – питающей системы при литье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на огнеупорной модели</w:t>
      </w:r>
    </w:p>
    <w:p w14:paraId="6B931554" w14:textId="76990C42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починки съемного пластиночного протеза с приваркой искусственного зуба самотвердеющей пластмассой.</w:t>
      </w:r>
    </w:p>
    <w:p w14:paraId="04A62763" w14:textId="078F289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Показания и противопоказания к применению металлокерамического мостовидного протеза.</w:t>
      </w:r>
      <w:r w:rsidRPr="0040527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Положительные и отрицательные качества данного вида протеза. </w:t>
      </w:r>
    </w:p>
    <w:p w14:paraId="7541BBC8" w14:textId="3151D075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Литьё расплавленного металла в форму, методы литья.</w:t>
      </w:r>
    </w:p>
    <w:p w14:paraId="3904CF70" w14:textId="3F114183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Технология изготовления базиса полных съемных протезов методом литьевого прессования базисной пластмассы.</w:t>
      </w:r>
    </w:p>
    <w:p w14:paraId="0896CA24" w14:textId="4EF2E7EE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Технологические этапы изготовления металлокерамического мостовидного протеза. Особенности моделирования восковой репродукции каркаса.</w:t>
      </w:r>
    </w:p>
    <w:p w14:paraId="1BD58160" w14:textId="7F217DB7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литья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на огнеупорной модели.</w:t>
      </w:r>
    </w:p>
    <w:p w14:paraId="72584138" w14:textId="5A3D970C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Литьевой метод изготовления съемных протезов</w:t>
      </w:r>
    </w:p>
    <w:p w14:paraId="3ECAE586" w14:textId="37DE4C6D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Показания и противопоказания к применению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металлоакриловых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мостовидных протезов. Особенности препарирования зубов.</w:t>
      </w:r>
    </w:p>
    <w:p w14:paraId="08D419FA" w14:textId="3CD19043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литья каркаса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бюгельного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протеза со снятием с модели </w:t>
      </w:r>
    </w:p>
    <w:p w14:paraId="32488553" w14:textId="4FC7F3FE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CAD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Pr="0040527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CAM</w:t>
      </w: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фрезерование.</w:t>
      </w:r>
    </w:p>
    <w:p w14:paraId="232F8650" w14:textId="1C8B41DF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Технологические этапы изготовления </w:t>
      </w:r>
      <w:proofErr w:type="spellStart"/>
      <w:r w:rsidRPr="00405279">
        <w:rPr>
          <w:rFonts w:ascii="Times New Roman" w:eastAsia="Calibri" w:hAnsi="Times New Roman" w:cs="Times New Roman"/>
          <w:bCs/>
          <w:sz w:val="24"/>
          <w:szCs w:val="24"/>
        </w:rPr>
        <w:t>металлоакриловых</w:t>
      </w:r>
      <w:proofErr w:type="spellEnd"/>
      <w:r w:rsidRPr="00405279">
        <w:rPr>
          <w:rFonts w:ascii="Times New Roman" w:eastAsia="Calibri" w:hAnsi="Times New Roman" w:cs="Times New Roman"/>
          <w:bCs/>
          <w:sz w:val="24"/>
          <w:szCs w:val="24"/>
        </w:rPr>
        <w:t xml:space="preserve"> мостовидных протезов</w:t>
      </w:r>
    </w:p>
    <w:p w14:paraId="714077A3" w14:textId="7D71E241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Удаление огнеупорной массы и литников с отлитого каркаса</w:t>
      </w:r>
    </w:p>
    <w:p w14:paraId="6782D2CD" w14:textId="3CC17BF8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Анализ моделей челюстей при отсутствии зубов. Правила нанесения статических точек и линий.</w:t>
      </w:r>
    </w:p>
    <w:p w14:paraId="20DDE0F6" w14:textId="38E1A469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Особенности литья сплавов благородных металлов</w:t>
      </w:r>
    </w:p>
    <w:p w14:paraId="7B0BF2B6" w14:textId="09CDF875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Литники, понятие, виды, размеры, количество, усадочные муфты, назначение. Методы коррекции линейной и объёмной усадки.</w:t>
      </w:r>
    </w:p>
    <w:p w14:paraId="2183BF8D" w14:textId="7584BA7E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Последовательность клинических и лабораторных этапов изготовления съемных протезов при полном отсутствии зубов.</w:t>
      </w:r>
    </w:p>
    <w:p w14:paraId="56583B5E" w14:textId="68A099C9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Принципы создания литниково-питательной системы при изготовлении различных конструкций зубных протезов. Подготовка огнеупорной формы к литью.</w:t>
      </w:r>
    </w:p>
    <w:p w14:paraId="11EA795E" w14:textId="0ADC07F1" w:rsidR="000D05A4" w:rsidRPr="00405279" w:rsidRDefault="000D05A4" w:rsidP="00405279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79">
        <w:rPr>
          <w:rFonts w:ascii="Times New Roman" w:eastAsia="Calibri" w:hAnsi="Times New Roman" w:cs="Times New Roman"/>
          <w:bCs/>
          <w:sz w:val="24"/>
          <w:szCs w:val="24"/>
        </w:rPr>
        <w:t>Нанесение огнеупорной рубашки. Установка и формовка опоки, прогрев в муфельной печи</w:t>
      </w:r>
    </w:p>
    <w:p w14:paraId="6B3EB40F" w14:textId="77777777" w:rsidR="003F4BE8" w:rsidRPr="00405279" w:rsidRDefault="003F4BE8" w:rsidP="00405279">
      <w:pPr>
        <w:ind w:left="284"/>
        <w:jc w:val="both"/>
        <w:rPr>
          <w:sz w:val="24"/>
          <w:szCs w:val="24"/>
        </w:rPr>
      </w:pPr>
    </w:p>
    <w:sectPr w:rsidR="003F4BE8" w:rsidRPr="00405279" w:rsidSect="0040527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A0999"/>
    <w:multiLevelType w:val="hybridMultilevel"/>
    <w:tmpl w:val="203C1366"/>
    <w:lvl w:ilvl="0" w:tplc="927036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61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A4"/>
    <w:rsid w:val="00001CB8"/>
    <w:rsid w:val="000029BE"/>
    <w:rsid w:val="000037B2"/>
    <w:rsid w:val="00004E10"/>
    <w:rsid w:val="00004FD6"/>
    <w:rsid w:val="00004FE4"/>
    <w:rsid w:val="000051FD"/>
    <w:rsid w:val="000139E1"/>
    <w:rsid w:val="0001455A"/>
    <w:rsid w:val="00016388"/>
    <w:rsid w:val="00016B7B"/>
    <w:rsid w:val="00016E4F"/>
    <w:rsid w:val="000206BE"/>
    <w:rsid w:val="00020DB2"/>
    <w:rsid w:val="00021873"/>
    <w:rsid w:val="00023686"/>
    <w:rsid w:val="000246B1"/>
    <w:rsid w:val="00027D3C"/>
    <w:rsid w:val="00036732"/>
    <w:rsid w:val="00037935"/>
    <w:rsid w:val="00040BEF"/>
    <w:rsid w:val="00041EC3"/>
    <w:rsid w:val="00042D25"/>
    <w:rsid w:val="00046F54"/>
    <w:rsid w:val="00050BAB"/>
    <w:rsid w:val="0005459F"/>
    <w:rsid w:val="000579F5"/>
    <w:rsid w:val="00057C50"/>
    <w:rsid w:val="00061370"/>
    <w:rsid w:val="000628C6"/>
    <w:rsid w:val="00062B49"/>
    <w:rsid w:val="000632B8"/>
    <w:rsid w:val="00063CCB"/>
    <w:rsid w:val="0006456A"/>
    <w:rsid w:val="00072EE2"/>
    <w:rsid w:val="000758F1"/>
    <w:rsid w:val="000773CC"/>
    <w:rsid w:val="000778D6"/>
    <w:rsid w:val="00077EA7"/>
    <w:rsid w:val="000876C6"/>
    <w:rsid w:val="00090FCD"/>
    <w:rsid w:val="00091E46"/>
    <w:rsid w:val="00093CC4"/>
    <w:rsid w:val="00094AAC"/>
    <w:rsid w:val="00097A91"/>
    <w:rsid w:val="000A4994"/>
    <w:rsid w:val="000B1204"/>
    <w:rsid w:val="000B2D96"/>
    <w:rsid w:val="000B7D75"/>
    <w:rsid w:val="000C0705"/>
    <w:rsid w:val="000C0981"/>
    <w:rsid w:val="000C1723"/>
    <w:rsid w:val="000C176F"/>
    <w:rsid w:val="000C72B0"/>
    <w:rsid w:val="000D05A4"/>
    <w:rsid w:val="000D3B9C"/>
    <w:rsid w:val="000D3EA6"/>
    <w:rsid w:val="000D4E3F"/>
    <w:rsid w:val="000D54F7"/>
    <w:rsid w:val="000E04DC"/>
    <w:rsid w:val="000E0543"/>
    <w:rsid w:val="000E0745"/>
    <w:rsid w:val="000E125D"/>
    <w:rsid w:val="000E2B4F"/>
    <w:rsid w:val="000E3703"/>
    <w:rsid w:val="000E4A2A"/>
    <w:rsid w:val="000E605E"/>
    <w:rsid w:val="000E770D"/>
    <w:rsid w:val="000F73B2"/>
    <w:rsid w:val="000F746A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14FC7"/>
    <w:rsid w:val="0012098B"/>
    <w:rsid w:val="00122BAA"/>
    <w:rsid w:val="00122F35"/>
    <w:rsid w:val="00126D64"/>
    <w:rsid w:val="00127232"/>
    <w:rsid w:val="00130410"/>
    <w:rsid w:val="00132757"/>
    <w:rsid w:val="0013498F"/>
    <w:rsid w:val="001405C6"/>
    <w:rsid w:val="001415C9"/>
    <w:rsid w:val="00142900"/>
    <w:rsid w:val="00143875"/>
    <w:rsid w:val="00144038"/>
    <w:rsid w:val="00145941"/>
    <w:rsid w:val="00146A57"/>
    <w:rsid w:val="00155B58"/>
    <w:rsid w:val="00155BDB"/>
    <w:rsid w:val="0015627B"/>
    <w:rsid w:val="00156E95"/>
    <w:rsid w:val="0016678C"/>
    <w:rsid w:val="0016712D"/>
    <w:rsid w:val="0017245A"/>
    <w:rsid w:val="00173130"/>
    <w:rsid w:val="00173560"/>
    <w:rsid w:val="00174793"/>
    <w:rsid w:val="00174B4E"/>
    <w:rsid w:val="00176B4C"/>
    <w:rsid w:val="00177461"/>
    <w:rsid w:val="001805EF"/>
    <w:rsid w:val="00183244"/>
    <w:rsid w:val="00185FB6"/>
    <w:rsid w:val="001867AF"/>
    <w:rsid w:val="00187454"/>
    <w:rsid w:val="00191983"/>
    <w:rsid w:val="00195A1B"/>
    <w:rsid w:val="001A1AB1"/>
    <w:rsid w:val="001B0296"/>
    <w:rsid w:val="001B2F6B"/>
    <w:rsid w:val="001B39A8"/>
    <w:rsid w:val="001B564A"/>
    <w:rsid w:val="001B5855"/>
    <w:rsid w:val="001B6A96"/>
    <w:rsid w:val="001C0296"/>
    <w:rsid w:val="001C0642"/>
    <w:rsid w:val="001C0D24"/>
    <w:rsid w:val="001C1398"/>
    <w:rsid w:val="001C2419"/>
    <w:rsid w:val="001C2B1F"/>
    <w:rsid w:val="001C5B80"/>
    <w:rsid w:val="001C644A"/>
    <w:rsid w:val="001D0D3A"/>
    <w:rsid w:val="001D0F03"/>
    <w:rsid w:val="001D345F"/>
    <w:rsid w:val="001D3BF4"/>
    <w:rsid w:val="001D4079"/>
    <w:rsid w:val="001D5D2B"/>
    <w:rsid w:val="001D7E5C"/>
    <w:rsid w:val="001E52B8"/>
    <w:rsid w:val="001E5DD2"/>
    <w:rsid w:val="001E68C6"/>
    <w:rsid w:val="001F6528"/>
    <w:rsid w:val="001F6BE4"/>
    <w:rsid w:val="001F77B1"/>
    <w:rsid w:val="001F797B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34BB5"/>
    <w:rsid w:val="002359FD"/>
    <w:rsid w:val="0025614B"/>
    <w:rsid w:val="00256E49"/>
    <w:rsid w:val="00260426"/>
    <w:rsid w:val="00263A7A"/>
    <w:rsid w:val="00267A60"/>
    <w:rsid w:val="00270D9A"/>
    <w:rsid w:val="00270DDC"/>
    <w:rsid w:val="002724E9"/>
    <w:rsid w:val="00276AA9"/>
    <w:rsid w:val="002774D1"/>
    <w:rsid w:val="00280114"/>
    <w:rsid w:val="002802A6"/>
    <w:rsid w:val="002821D2"/>
    <w:rsid w:val="00284DCB"/>
    <w:rsid w:val="00284EC3"/>
    <w:rsid w:val="00284EC4"/>
    <w:rsid w:val="00285A05"/>
    <w:rsid w:val="00287D97"/>
    <w:rsid w:val="0029373C"/>
    <w:rsid w:val="0029496B"/>
    <w:rsid w:val="00297895"/>
    <w:rsid w:val="002A0A81"/>
    <w:rsid w:val="002A217E"/>
    <w:rsid w:val="002A2878"/>
    <w:rsid w:val="002A564C"/>
    <w:rsid w:val="002A6B37"/>
    <w:rsid w:val="002B0E48"/>
    <w:rsid w:val="002B2193"/>
    <w:rsid w:val="002B3B5A"/>
    <w:rsid w:val="002B4B26"/>
    <w:rsid w:val="002B59D9"/>
    <w:rsid w:val="002B6D65"/>
    <w:rsid w:val="002C1821"/>
    <w:rsid w:val="002C18CC"/>
    <w:rsid w:val="002C2257"/>
    <w:rsid w:val="002C3B51"/>
    <w:rsid w:val="002C4A18"/>
    <w:rsid w:val="002C609E"/>
    <w:rsid w:val="002D1DF3"/>
    <w:rsid w:val="002D364A"/>
    <w:rsid w:val="002D69CA"/>
    <w:rsid w:val="002D6C29"/>
    <w:rsid w:val="002D6EC5"/>
    <w:rsid w:val="002E0FBF"/>
    <w:rsid w:val="002E2062"/>
    <w:rsid w:val="002E3A52"/>
    <w:rsid w:val="002E46D1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350"/>
    <w:rsid w:val="0032336E"/>
    <w:rsid w:val="00323DC1"/>
    <w:rsid w:val="00340BB5"/>
    <w:rsid w:val="00341ED6"/>
    <w:rsid w:val="00343BA6"/>
    <w:rsid w:val="00344763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214B"/>
    <w:rsid w:val="00372FF7"/>
    <w:rsid w:val="00375350"/>
    <w:rsid w:val="003755AE"/>
    <w:rsid w:val="003800F9"/>
    <w:rsid w:val="00380672"/>
    <w:rsid w:val="003825D9"/>
    <w:rsid w:val="00383B8D"/>
    <w:rsid w:val="003847C2"/>
    <w:rsid w:val="00384FB2"/>
    <w:rsid w:val="00386381"/>
    <w:rsid w:val="00387E0B"/>
    <w:rsid w:val="003910B2"/>
    <w:rsid w:val="003A1AF4"/>
    <w:rsid w:val="003A2F5C"/>
    <w:rsid w:val="003A4B61"/>
    <w:rsid w:val="003A788D"/>
    <w:rsid w:val="003A7B16"/>
    <w:rsid w:val="003B1CB9"/>
    <w:rsid w:val="003B2F79"/>
    <w:rsid w:val="003B4227"/>
    <w:rsid w:val="003B7EF4"/>
    <w:rsid w:val="003C2034"/>
    <w:rsid w:val="003C39EE"/>
    <w:rsid w:val="003C52E5"/>
    <w:rsid w:val="003C58E5"/>
    <w:rsid w:val="003C5A91"/>
    <w:rsid w:val="003C70E2"/>
    <w:rsid w:val="003C7A34"/>
    <w:rsid w:val="003C7AA5"/>
    <w:rsid w:val="003D0C78"/>
    <w:rsid w:val="003D24A7"/>
    <w:rsid w:val="003E0339"/>
    <w:rsid w:val="003E2F90"/>
    <w:rsid w:val="003E3635"/>
    <w:rsid w:val="003E5E1C"/>
    <w:rsid w:val="003E7C4D"/>
    <w:rsid w:val="003E7CED"/>
    <w:rsid w:val="003F0391"/>
    <w:rsid w:val="003F10E6"/>
    <w:rsid w:val="003F2402"/>
    <w:rsid w:val="003F4BE8"/>
    <w:rsid w:val="003F4BF6"/>
    <w:rsid w:val="003F691E"/>
    <w:rsid w:val="003F6A83"/>
    <w:rsid w:val="00403D2B"/>
    <w:rsid w:val="004046CF"/>
    <w:rsid w:val="00404E77"/>
    <w:rsid w:val="00405279"/>
    <w:rsid w:val="00411EDC"/>
    <w:rsid w:val="004134F6"/>
    <w:rsid w:val="00415513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66A0B"/>
    <w:rsid w:val="004702DD"/>
    <w:rsid w:val="0047236A"/>
    <w:rsid w:val="004742F7"/>
    <w:rsid w:val="00474C85"/>
    <w:rsid w:val="004765F7"/>
    <w:rsid w:val="0047779F"/>
    <w:rsid w:val="00477ABE"/>
    <w:rsid w:val="00481562"/>
    <w:rsid w:val="0048225A"/>
    <w:rsid w:val="00482293"/>
    <w:rsid w:val="0048276D"/>
    <w:rsid w:val="00483923"/>
    <w:rsid w:val="00483FA3"/>
    <w:rsid w:val="00484D16"/>
    <w:rsid w:val="00485DC8"/>
    <w:rsid w:val="00493CB1"/>
    <w:rsid w:val="00493EDA"/>
    <w:rsid w:val="00497A93"/>
    <w:rsid w:val="004A3032"/>
    <w:rsid w:val="004A3750"/>
    <w:rsid w:val="004A411E"/>
    <w:rsid w:val="004B1BFB"/>
    <w:rsid w:val="004B29A7"/>
    <w:rsid w:val="004B3E6D"/>
    <w:rsid w:val="004C0128"/>
    <w:rsid w:val="004C2853"/>
    <w:rsid w:val="004C405F"/>
    <w:rsid w:val="004D036E"/>
    <w:rsid w:val="004D3189"/>
    <w:rsid w:val="004D3F05"/>
    <w:rsid w:val="004D7FDA"/>
    <w:rsid w:val="004E1EBF"/>
    <w:rsid w:val="004E42A7"/>
    <w:rsid w:val="004E4AB4"/>
    <w:rsid w:val="004E4CCE"/>
    <w:rsid w:val="004E5920"/>
    <w:rsid w:val="004E6DD8"/>
    <w:rsid w:val="004E7528"/>
    <w:rsid w:val="004F0A35"/>
    <w:rsid w:val="004F1169"/>
    <w:rsid w:val="004F3DBF"/>
    <w:rsid w:val="004F4A7F"/>
    <w:rsid w:val="004F7545"/>
    <w:rsid w:val="00500CE4"/>
    <w:rsid w:val="005075A8"/>
    <w:rsid w:val="00510ABD"/>
    <w:rsid w:val="00511A01"/>
    <w:rsid w:val="0051450E"/>
    <w:rsid w:val="00514964"/>
    <w:rsid w:val="0051645A"/>
    <w:rsid w:val="005164E4"/>
    <w:rsid w:val="00527E25"/>
    <w:rsid w:val="0053064E"/>
    <w:rsid w:val="00532962"/>
    <w:rsid w:val="00532D90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2A4C"/>
    <w:rsid w:val="005438EE"/>
    <w:rsid w:val="005446F0"/>
    <w:rsid w:val="005453C1"/>
    <w:rsid w:val="00545403"/>
    <w:rsid w:val="00550AD7"/>
    <w:rsid w:val="005515FE"/>
    <w:rsid w:val="00551603"/>
    <w:rsid w:val="0055276F"/>
    <w:rsid w:val="00552DDA"/>
    <w:rsid w:val="005564FE"/>
    <w:rsid w:val="00557282"/>
    <w:rsid w:val="00560DF3"/>
    <w:rsid w:val="005631DE"/>
    <w:rsid w:val="00570022"/>
    <w:rsid w:val="0057062B"/>
    <w:rsid w:val="005720B2"/>
    <w:rsid w:val="005751A1"/>
    <w:rsid w:val="005753D4"/>
    <w:rsid w:val="00577646"/>
    <w:rsid w:val="005809A8"/>
    <w:rsid w:val="00581F04"/>
    <w:rsid w:val="00582A41"/>
    <w:rsid w:val="00583889"/>
    <w:rsid w:val="005843FC"/>
    <w:rsid w:val="00584F15"/>
    <w:rsid w:val="00585AE1"/>
    <w:rsid w:val="00592F3E"/>
    <w:rsid w:val="00594FC3"/>
    <w:rsid w:val="00596EEC"/>
    <w:rsid w:val="005A0BF0"/>
    <w:rsid w:val="005A14DD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C7CB5"/>
    <w:rsid w:val="005D241B"/>
    <w:rsid w:val="005D2DF2"/>
    <w:rsid w:val="005D435F"/>
    <w:rsid w:val="005D4930"/>
    <w:rsid w:val="005D5AD3"/>
    <w:rsid w:val="005E2C21"/>
    <w:rsid w:val="005E37D6"/>
    <w:rsid w:val="005E4745"/>
    <w:rsid w:val="005F225E"/>
    <w:rsid w:val="005F29D2"/>
    <w:rsid w:val="005F7FDF"/>
    <w:rsid w:val="006015AA"/>
    <w:rsid w:val="006055AE"/>
    <w:rsid w:val="006063E5"/>
    <w:rsid w:val="006113D3"/>
    <w:rsid w:val="00612DDE"/>
    <w:rsid w:val="006130D7"/>
    <w:rsid w:val="006145A6"/>
    <w:rsid w:val="00614BDB"/>
    <w:rsid w:val="0062480B"/>
    <w:rsid w:val="00624E78"/>
    <w:rsid w:val="006309FD"/>
    <w:rsid w:val="00631AE9"/>
    <w:rsid w:val="00632779"/>
    <w:rsid w:val="00633371"/>
    <w:rsid w:val="00635157"/>
    <w:rsid w:val="0063516B"/>
    <w:rsid w:val="00641882"/>
    <w:rsid w:val="006447EB"/>
    <w:rsid w:val="006466CE"/>
    <w:rsid w:val="00646F7C"/>
    <w:rsid w:val="00647B63"/>
    <w:rsid w:val="00647EFE"/>
    <w:rsid w:val="00653552"/>
    <w:rsid w:val="0065698F"/>
    <w:rsid w:val="0066095A"/>
    <w:rsid w:val="00664117"/>
    <w:rsid w:val="006641CE"/>
    <w:rsid w:val="00664B6F"/>
    <w:rsid w:val="00665064"/>
    <w:rsid w:val="00667D92"/>
    <w:rsid w:val="00670190"/>
    <w:rsid w:val="00670951"/>
    <w:rsid w:val="00671994"/>
    <w:rsid w:val="00672867"/>
    <w:rsid w:val="00675322"/>
    <w:rsid w:val="00676657"/>
    <w:rsid w:val="00676A48"/>
    <w:rsid w:val="006804C9"/>
    <w:rsid w:val="00680D0B"/>
    <w:rsid w:val="00685803"/>
    <w:rsid w:val="0068671F"/>
    <w:rsid w:val="00686CB0"/>
    <w:rsid w:val="006900C5"/>
    <w:rsid w:val="0069028E"/>
    <w:rsid w:val="006906CC"/>
    <w:rsid w:val="00690722"/>
    <w:rsid w:val="00693C4B"/>
    <w:rsid w:val="0069465B"/>
    <w:rsid w:val="006948BE"/>
    <w:rsid w:val="006A06DE"/>
    <w:rsid w:val="006A1068"/>
    <w:rsid w:val="006A4941"/>
    <w:rsid w:val="006A4B13"/>
    <w:rsid w:val="006A63BD"/>
    <w:rsid w:val="006A6F3E"/>
    <w:rsid w:val="006B05EA"/>
    <w:rsid w:val="006B3C0A"/>
    <w:rsid w:val="006B5AAE"/>
    <w:rsid w:val="006B5C61"/>
    <w:rsid w:val="006B7088"/>
    <w:rsid w:val="006C1117"/>
    <w:rsid w:val="006C18B5"/>
    <w:rsid w:val="006C1C5D"/>
    <w:rsid w:val="006C2325"/>
    <w:rsid w:val="006C243E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3C3"/>
    <w:rsid w:val="00702435"/>
    <w:rsid w:val="007153C1"/>
    <w:rsid w:val="00715C91"/>
    <w:rsid w:val="00715CBD"/>
    <w:rsid w:val="00722B1B"/>
    <w:rsid w:val="0072695F"/>
    <w:rsid w:val="00732FFD"/>
    <w:rsid w:val="00736C8C"/>
    <w:rsid w:val="0074058C"/>
    <w:rsid w:val="007474E7"/>
    <w:rsid w:val="0074799C"/>
    <w:rsid w:val="00752D96"/>
    <w:rsid w:val="0075333B"/>
    <w:rsid w:val="00755FD5"/>
    <w:rsid w:val="00757BDB"/>
    <w:rsid w:val="007624E2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29CB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0E9B"/>
    <w:rsid w:val="007E1863"/>
    <w:rsid w:val="007E333E"/>
    <w:rsid w:val="007E5CBA"/>
    <w:rsid w:val="007E6423"/>
    <w:rsid w:val="007E744A"/>
    <w:rsid w:val="007E7821"/>
    <w:rsid w:val="007F0D65"/>
    <w:rsid w:val="008025D7"/>
    <w:rsid w:val="00806778"/>
    <w:rsid w:val="00810F41"/>
    <w:rsid w:val="0081104B"/>
    <w:rsid w:val="0081388D"/>
    <w:rsid w:val="00817214"/>
    <w:rsid w:val="00817B8C"/>
    <w:rsid w:val="00821C52"/>
    <w:rsid w:val="008224D1"/>
    <w:rsid w:val="0082528E"/>
    <w:rsid w:val="00826576"/>
    <w:rsid w:val="00830F83"/>
    <w:rsid w:val="00831C57"/>
    <w:rsid w:val="008320C5"/>
    <w:rsid w:val="008324E8"/>
    <w:rsid w:val="00833C30"/>
    <w:rsid w:val="00835267"/>
    <w:rsid w:val="00836972"/>
    <w:rsid w:val="0084075F"/>
    <w:rsid w:val="00840B09"/>
    <w:rsid w:val="00842D9D"/>
    <w:rsid w:val="00843435"/>
    <w:rsid w:val="0084385E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B14"/>
    <w:rsid w:val="00882F7F"/>
    <w:rsid w:val="0088725F"/>
    <w:rsid w:val="008905AB"/>
    <w:rsid w:val="00891C3B"/>
    <w:rsid w:val="00892CA4"/>
    <w:rsid w:val="00894723"/>
    <w:rsid w:val="00897363"/>
    <w:rsid w:val="008A0664"/>
    <w:rsid w:val="008A0A12"/>
    <w:rsid w:val="008A1AD4"/>
    <w:rsid w:val="008A589A"/>
    <w:rsid w:val="008A6EC3"/>
    <w:rsid w:val="008A7281"/>
    <w:rsid w:val="008B068F"/>
    <w:rsid w:val="008B0F99"/>
    <w:rsid w:val="008B1B0A"/>
    <w:rsid w:val="008B3071"/>
    <w:rsid w:val="008B4062"/>
    <w:rsid w:val="008B4A20"/>
    <w:rsid w:val="008B64A8"/>
    <w:rsid w:val="008C2E8C"/>
    <w:rsid w:val="008C2F2B"/>
    <w:rsid w:val="008C301B"/>
    <w:rsid w:val="008D1231"/>
    <w:rsid w:val="008D202B"/>
    <w:rsid w:val="008D3BA4"/>
    <w:rsid w:val="008E10CD"/>
    <w:rsid w:val="008E294F"/>
    <w:rsid w:val="008E6028"/>
    <w:rsid w:val="008E65D6"/>
    <w:rsid w:val="008F4CBE"/>
    <w:rsid w:val="008F60DA"/>
    <w:rsid w:val="00900188"/>
    <w:rsid w:val="009020E7"/>
    <w:rsid w:val="009050BF"/>
    <w:rsid w:val="00911195"/>
    <w:rsid w:val="00912396"/>
    <w:rsid w:val="009124E1"/>
    <w:rsid w:val="0091633A"/>
    <w:rsid w:val="00927704"/>
    <w:rsid w:val="00930DEF"/>
    <w:rsid w:val="00934C67"/>
    <w:rsid w:val="00935F03"/>
    <w:rsid w:val="00940510"/>
    <w:rsid w:val="009415A7"/>
    <w:rsid w:val="00942CBB"/>
    <w:rsid w:val="00944D9A"/>
    <w:rsid w:val="009463B1"/>
    <w:rsid w:val="00950873"/>
    <w:rsid w:val="009540B1"/>
    <w:rsid w:val="00954F9F"/>
    <w:rsid w:val="009556A9"/>
    <w:rsid w:val="00955CE9"/>
    <w:rsid w:val="009560AA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747C1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D61DB"/>
    <w:rsid w:val="009E1B2B"/>
    <w:rsid w:val="009E2885"/>
    <w:rsid w:val="009E2948"/>
    <w:rsid w:val="009F1286"/>
    <w:rsid w:val="009F1B63"/>
    <w:rsid w:val="009F2D03"/>
    <w:rsid w:val="009F3F36"/>
    <w:rsid w:val="009F4903"/>
    <w:rsid w:val="009F5146"/>
    <w:rsid w:val="009F5E21"/>
    <w:rsid w:val="009F65C3"/>
    <w:rsid w:val="00A00BF2"/>
    <w:rsid w:val="00A01CD2"/>
    <w:rsid w:val="00A06665"/>
    <w:rsid w:val="00A10631"/>
    <w:rsid w:val="00A10800"/>
    <w:rsid w:val="00A146C8"/>
    <w:rsid w:val="00A169D4"/>
    <w:rsid w:val="00A20D0D"/>
    <w:rsid w:val="00A21964"/>
    <w:rsid w:val="00A30B1A"/>
    <w:rsid w:val="00A32117"/>
    <w:rsid w:val="00A32633"/>
    <w:rsid w:val="00A338A6"/>
    <w:rsid w:val="00A40007"/>
    <w:rsid w:val="00A418BE"/>
    <w:rsid w:val="00A41A14"/>
    <w:rsid w:val="00A42603"/>
    <w:rsid w:val="00A45C3A"/>
    <w:rsid w:val="00A508F8"/>
    <w:rsid w:val="00A51009"/>
    <w:rsid w:val="00A515C5"/>
    <w:rsid w:val="00A546B1"/>
    <w:rsid w:val="00A553D7"/>
    <w:rsid w:val="00A56195"/>
    <w:rsid w:val="00A57731"/>
    <w:rsid w:val="00A57DF7"/>
    <w:rsid w:val="00A64431"/>
    <w:rsid w:val="00A64EE6"/>
    <w:rsid w:val="00A65C75"/>
    <w:rsid w:val="00A667B2"/>
    <w:rsid w:val="00A6735A"/>
    <w:rsid w:val="00A67E06"/>
    <w:rsid w:val="00A765EA"/>
    <w:rsid w:val="00A77D48"/>
    <w:rsid w:val="00A813A9"/>
    <w:rsid w:val="00A926E9"/>
    <w:rsid w:val="00A92C5C"/>
    <w:rsid w:val="00A933CA"/>
    <w:rsid w:val="00A945E0"/>
    <w:rsid w:val="00A97E64"/>
    <w:rsid w:val="00AA0E0D"/>
    <w:rsid w:val="00AA49C1"/>
    <w:rsid w:val="00AA5C86"/>
    <w:rsid w:val="00AA6D00"/>
    <w:rsid w:val="00AB0D00"/>
    <w:rsid w:val="00AB38E5"/>
    <w:rsid w:val="00AB452B"/>
    <w:rsid w:val="00AB4841"/>
    <w:rsid w:val="00AB4A58"/>
    <w:rsid w:val="00AB521C"/>
    <w:rsid w:val="00AB6F08"/>
    <w:rsid w:val="00AB7C1E"/>
    <w:rsid w:val="00AC16E8"/>
    <w:rsid w:val="00AC2403"/>
    <w:rsid w:val="00AC3817"/>
    <w:rsid w:val="00AC38AD"/>
    <w:rsid w:val="00AC6AB3"/>
    <w:rsid w:val="00AC7181"/>
    <w:rsid w:val="00AD4EB3"/>
    <w:rsid w:val="00AD5544"/>
    <w:rsid w:val="00AD6828"/>
    <w:rsid w:val="00AD7295"/>
    <w:rsid w:val="00AE1D1A"/>
    <w:rsid w:val="00AE4681"/>
    <w:rsid w:val="00AE5C5F"/>
    <w:rsid w:val="00AF3155"/>
    <w:rsid w:val="00B025B4"/>
    <w:rsid w:val="00B028A7"/>
    <w:rsid w:val="00B02E9B"/>
    <w:rsid w:val="00B03051"/>
    <w:rsid w:val="00B0501D"/>
    <w:rsid w:val="00B0784E"/>
    <w:rsid w:val="00B07CD5"/>
    <w:rsid w:val="00B11F00"/>
    <w:rsid w:val="00B14A3E"/>
    <w:rsid w:val="00B15B5D"/>
    <w:rsid w:val="00B16539"/>
    <w:rsid w:val="00B213FA"/>
    <w:rsid w:val="00B2179B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3163"/>
    <w:rsid w:val="00B54C95"/>
    <w:rsid w:val="00B56DE4"/>
    <w:rsid w:val="00B57B32"/>
    <w:rsid w:val="00B57E23"/>
    <w:rsid w:val="00B60719"/>
    <w:rsid w:val="00B612A9"/>
    <w:rsid w:val="00B63BCF"/>
    <w:rsid w:val="00B65445"/>
    <w:rsid w:val="00B664B6"/>
    <w:rsid w:val="00B72117"/>
    <w:rsid w:val="00B72484"/>
    <w:rsid w:val="00B76A82"/>
    <w:rsid w:val="00B77F77"/>
    <w:rsid w:val="00B81E84"/>
    <w:rsid w:val="00B924CF"/>
    <w:rsid w:val="00B9255B"/>
    <w:rsid w:val="00B94429"/>
    <w:rsid w:val="00B95788"/>
    <w:rsid w:val="00B9627F"/>
    <w:rsid w:val="00BA0A28"/>
    <w:rsid w:val="00BA0AEE"/>
    <w:rsid w:val="00BA1E9F"/>
    <w:rsid w:val="00BA4485"/>
    <w:rsid w:val="00BA66C1"/>
    <w:rsid w:val="00BB05A9"/>
    <w:rsid w:val="00BB141D"/>
    <w:rsid w:val="00BB2135"/>
    <w:rsid w:val="00BB5C6D"/>
    <w:rsid w:val="00BB645D"/>
    <w:rsid w:val="00BC0446"/>
    <w:rsid w:val="00BC36F2"/>
    <w:rsid w:val="00BC5374"/>
    <w:rsid w:val="00BC5C89"/>
    <w:rsid w:val="00BC66DF"/>
    <w:rsid w:val="00BD324A"/>
    <w:rsid w:val="00BE04AF"/>
    <w:rsid w:val="00BE2E3E"/>
    <w:rsid w:val="00BE2EB2"/>
    <w:rsid w:val="00BE3F37"/>
    <w:rsid w:val="00BE43B1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0673F"/>
    <w:rsid w:val="00C06C7E"/>
    <w:rsid w:val="00C12D06"/>
    <w:rsid w:val="00C13FB6"/>
    <w:rsid w:val="00C16708"/>
    <w:rsid w:val="00C16797"/>
    <w:rsid w:val="00C17222"/>
    <w:rsid w:val="00C17CC7"/>
    <w:rsid w:val="00C21CB9"/>
    <w:rsid w:val="00C243B1"/>
    <w:rsid w:val="00C303B1"/>
    <w:rsid w:val="00C319B6"/>
    <w:rsid w:val="00C31A5A"/>
    <w:rsid w:val="00C31E9A"/>
    <w:rsid w:val="00C32923"/>
    <w:rsid w:val="00C34FC1"/>
    <w:rsid w:val="00C3536E"/>
    <w:rsid w:val="00C372CC"/>
    <w:rsid w:val="00C43512"/>
    <w:rsid w:val="00C44441"/>
    <w:rsid w:val="00C457F4"/>
    <w:rsid w:val="00C45997"/>
    <w:rsid w:val="00C462AB"/>
    <w:rsid w:val="00C4705F"/>
    <w:rsid w:val="00C50501"/>
    <w:rsid w:val="00C50A0F"/>
    <w:rsid w:val="00C57F04"/>
    <w:rsid w:val="00C64C04"/>
    <w:rsid w:val="00C65405"/>
    <w:rsid w:val="00C666F1"/>
    <w:rsid w:val="00C67C37"/>
    <w:rsid w:val="00C70F15"/>
    <w:rsid w:val="00C718D9"/>
    <w:rsid w:val="00C72041"/>
    <w:rsid w:val="00C7673D"/>
    <w:rsid w:val="00C800D8"/>
    <w:rsid w:val="00C80CD4"/>
    <w:rsid w:val="00C81E80"/>
    <w:rsid w:val="00C859B6"/>
    <w:rsid w:val="00C879BD"/>
    <w:rsid w:val="00C91195"/>
    <w:rsid w:val="00C9213C"/>
    <w:rsid w:val="00C927F3"/>
    <w:rsid w:val="00C940F7"/>
    <w:rsid w:val="00C969CD"/>
    <w:rsid w:val="00CA05CD"/>
    <w:rsid w:val="00CA1772"/>
    <w:rsid w:val="00CA678D"/>
    <w:rsid w:val="00CB039C"/>
    <w:rsid w:val="00CB2200"/>
    <w:rsid w:val="00CB2CE2"/>
    <w:rsid w:val="00CC0EE7"/>
    <w:rsid w:val="00CC738C"/>
    <w:rsid w:val="00CD45A1"/>
    <w:rsid w:val="00CD6C76"/>
    <w:rsid w:val="00CE22A6"/>
    <w:rsid w:val="00CE337C"/>
    <w:rsid w:val="00CE3446"/>
    <w:rsid w:val="00CE44EF"/>
    <w:rsid w:val="00CE4702"/>
    <w:rsid w:val="00CE4985"/>
    <w:rsid w:val="00CE4D5C"/>
    <w:rsid w:val="00CE5713"/>
    <w:rsid w:val="00CE5800"/>
    <w:rsid w:val="00CE5B21"/>
    <w:rsid w:val="00CF007E"/>
    <w:rsid w:val="00CF5E5C"/>
    <w:rsid w:val="00CF65D5"/>
    <w:rsid w:val="00D00FA8"/>
    <w:rsid w:val="00D053B5"/>
    <w:rsid w:val="00D05810"/>
    <w:rsid w:val="00D05B98"/>
    <w:rsid w:val="00D076B7"/>
    <w:rsid w:val="00D102E1"/>
    <w:rsid w:val="00D105F9"/>
    <w:rsid w:val="00D175C7"/>
    <w:rsid w:val="00D218CB"/>
    <w:rsid w:val="00D21BBF"/>
    <w:rsid w:val="00D23304"/>
    <w:rsid w:val="00D235ED"/>
    <w:rsid w:val="00D2482D"/>
    <w:rsid w:val="00D25E8E"/>
    <w:rsid w:val="00D274B7"/>
    <w:rsid w:val="00D32BA0"/>
    <w:rsid w:val="00D34F50"/>
    <w:rsid w:val="00D34FD4"/>
    <w:rsid w:val="00D40053"/>
    <w:rsid w:val="00D41262"/>
    <w:rsid w:val="00D44868"/>
    <w:rsid w:val="00D46A11"/>
    <w:rsid w:val="00D46BC6"/>
    <w:rsid w:val="00D5545D"/>
    <w:rsid w:val="00D61CAF"/>
    <w:rsid w:val="00D61E97"/>
    <w:rsid w:val="00D62120"/>
    <w:rsid w:val="00D62999"/>
    <w:rsid w:val="00D65055"/>
    <w:rsid w:val="00D725C4"/>
    <w:rsid w:val="00D730D5"/>
    <w:rsid w:val="00D80D07"/>
    <w:rsid w:val="00D80EC4"/>
    <w:rsid w:val="00D83981"/>
    <w:rsid w:val="00D83D95"/>
    <w:rsid w:val="00D848FA"/>
    <w:rsid w:val="00D84D99"/>
    <w:rsid w:val="00D92A6A"/>
    <w:rsid w:val="00D93A88"/>
    <w:rsid w:val="00D94495"/>
    <w:rsid w:val="00D949FF"/>
    <w:rsid w:val="00D96E98"/>
    <w:rsid w:val="00D974B0"/>
    <w:rsid w:val="00D9756D"/>
    <w:rsid w:val="00D97652"/>
    <w:rsid w:val="00DA1CEC"/>
    <w:rsid w:val="00DA5FB0"/>
    <w:rsid w:val="00DB05B4"/>
    <w:rsid w:val="00DB1001"/>
    <w:rsid w:val="00DB4C36"/>
    <w:rsid w:val="00DB6E91"/>
    <w:rsid w:val="00DB7A98"/>
    <w:rsid w:val="00DC01B0"/>
    <w:rsid w:val="00DC08B6"/>
    <w:rsid w:val="00DC1DEA"/>
    <w:rsid w:val="00DC23E3"/>
    <w:rsid w:val="00DC28BC"/>
    <w:rsid w:val="00DC3DB7"/>
    <w:rsid w:val="00DC3ED4"/>
    <w:rsid w:val="00DC452E"/>
    <w:rsid w:val="00DC655B"/>
    <w:rsid w:val="00DD1525"/>
    <w:rsid w:val="00DD1FED"/>
    <w:rsid w:val="00DD7710"/>
    <w:rsid w:val="00DE00DA"/>
    <w:rsid w:val="00DE184C"/>
    <w:rsid w:val="00DE1A81"/>
    <w:rsid w:val="00DE32A5"/>
    <w:rsid w:val="00DE4EEC"/>
    <w:rsid w:val="00DE5305"/>
    <w:rsid w:val="00DF463B"/>
    <w:rsid w:val="00DF4902"/>
    <w:rsid w:val="00DF5358"/>
    <w:rsid w:val="00E0037A"/>
    <w:rsid w:val="00E0385B"/>
    <w:rsid w:val="00E075D0"/>
    <w:rsid w:val="00E11239"/>
    <w:rsid w:val="00E239CC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47F78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5B4"/>
    <w:rsid w:val="00E8676F"/>
    <w:rsid w:val="00E9078F"/>
    <w:rsid w:val="00E90BF1"/>
    <w:rsid w:val="00E911D0"/>
    <w:rsid w:val="00E93161"/>
    <w:rsid w:val="00E940A5"/>
    <w:rsid w:val="00E97F68"/>
    <w:rsid w:val="00EA09B0"/>
    <w:rsid w:val="00EA270E"/>
    <w:rsid w:val="00EA7B4D"/>
    <w:rsid w:val="00EB0412"/>
    <w:rsid w:val="00EB11CA"/>
    <w:rsid w:val="00EB1896"/>
    <w:rsid w:val="00EB24EA"/>
    <w:rsid w:val="00EB5DFD"/>
    <w:rsid w:val="00EC04D7"/>
    <w:rsid w:val="00EC0E29"/>
    <w:rsid w:val="00EC267C"/>
    <w:rsid w:val="00EC27DF"/>
    <w:rsid w:val="00EC4371"/>
    <w:rsid w:val="00EC4525"/>
    <w:rsid w:val="00EC621E"/>
    <w:rsid w:val="00ED6B07"/>
    <w:rsid w:val="00EE5EA3"/>
    <w:rsid w:val="00EE696A"/>
    <w:rsid w:val="00EF0DA3"/>
    <w:rsid w:val="00EF19E0"/>
    <w:rsid w:val="00EF2385"/>
    <w:rsid w:val="00EF417F"/>
    <w:rsid w:val="00EF707F"/>
    <w:rsid w:val="00EF74C5"/>
    <w:rsid w:val="00EF7B8A"/>
    <w:rsid w:val="00F031E5"/>
    <w:rsid w:val="00F03E5A"/>
    <w:rsid w:val="00F0416C"/>
    <w:rsid w:val="00F044B1"/>
    <w:rsid w:val="00F05437"/>
    <w:rsid w:val="00F06B07"/>
    <w:rsid w:val="00F1055B"/>
    <w:rsid w:val="00F10F30"/>
    <w:rsid w:val="00F13806"/>
    <w:rsid w:val="00F15D63"/>
    <w:rsid w:val="00F164EB"/>
    <w:rsid w:val="00F16B89"/>
    <w:rsid w:val="00F17D14"/>
    <w:rsid w:val="00F214DE"/>
    <w:rsid w:val="00F235E9"/>
    <w:rsid w:val="00F25093"/>
    <w:rsid w:val="00F2602B"/>
    <w:rsid w:val="00F31162"/>
    <w:rsid w:val="00F34109"/>
    <w:rsid w:val="00F35034"/>
    <w:rsid w:val="00F357A8"/>
    <w:rsid w:val="00F35C23"/>
    <w:rsid w:val="00F41415"/>
    <w:rsid w:val="00F42583"/>
    <w:rsid w:val="00F42C86"/>
    <w:rsid w:val="00F42D72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6C10"/>
    <w:rsid w:val="00F57397"/>
    <w:rsid w:val="00F577DC"/>
    <w:rsid w:val="00F57E0B"/>
    <w:rsid w:val="00F6451D"/>
    <w:rsid w:val="00F65D5A"/>
    <w:rsid w:val="00F736E8"/>
    <w:rsid w:val="00F757E4"/>
    <w:rsid w:val="00F76032"/>
    <w:rsid w:val="00F8271A"/>
    <w:rsid w:val="00F83145"/>
    <w:rsid w:val="00F86B45"/>
    <w:rsid w:val="00F91637"/>
    <w:rsid w:val="00F93414"/>
    <w:rsid w:val="00FA0CEF"/>
    <w:rsid w:val="00FB1D66"/>
    <w:rsid w:val="00FB42FF"/>
    <w:rsid w:val="00FB444F"/>
    <w:rsid w:val="00FB497D"/>
    <w:rsid w:val="00FB628A"/>
    <w:rsid w:val="00FB6A37"/>
    <w:rsid w:val="00FC2A25"/>
    <w:rsid w:val="00FC2D8F"/>
    <w:rsid w:val="00FD137E"/>
    <w:rsid w:val="00FD18D8"/>
    <w:rsid w:val="00FD5762"/>
    <w:rsid w:val="00FD7ED0"/>
    <w:rsid w:val="00FE37B7"/>
    <w:rsid w:val="00FE3A12"/>
    <w:rsid w:val="00FE6EE9"/>
    <w:rsid w:val="00FE722A"/>
    <w:rsid w:val="00FE7EA0"/>
    <w:rsid w:val="00FF4B29"/>
    <w:rsid w:val="00FF52B8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1A2F"/>
  <w15:chartTrackingRefBased/>
  <w15:docId w15:val="{870DD204-9D69-4DC1-B1FB-B71F678D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2025-09-17T09:10:00Z</dcterms:created>
  <dcterms:modified xsi:type="dcterms:W3CDTF">2025-09-17T09:10:00Z</dcterms:modified>
</cp:coreProperties>
</file>