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F1BD" w14:textId="77777777" w:rsidR="002A25FD" w:rsidRDefault="00CA74AF">
      <w:pPr>
        <w:suppressAutoHyphens w:val="0"/>
        <w:jc w:val="center"/>
        <w:rPr>
          <w:b/>
          <w:bCs/>
          <w:sz w:val="28"/>
        </w:rPr>
      </w:pPr>
      <w:r>
        <w:rPr>
          <w:b/>
          <w:sz w:val="28"/>
          <w:lang w:eastAsia="ru-RU"/>
        </w:rPr>
        <w:t>ПОЛОЖЕНИЕ</w:t>
      </w:r>
      <w:r>
        <w:rPr>
          <w:b/>
          <w:sz w:val="28"/>
          <w:lang w:eastAsia="ru-RU"/>
        </w:rPr>
        <w:br/>
        <w:t xml:space="preserve">о проведении межрегионального заочного конкурса студенческих </w:t>
      </w:r>
      <w:r>
        <w:rPr>
          <w:b/>
          <w:bCs/>
          <w:sz w:val="28"/>
        </w:rPr>
        <w:t xml:space="preserve"> </w:t>
      </w:r>
    </w:p>
    <w:p w14:paraId="2B16A63F" w14:textId="77777777" w:rsidR="002A25FD" w:rsidRDefault="00CA74AF">
      <w:pPr>
        <w:suppressAutoHyphens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в</w:t>
      </w:r>
      <w:r>
        <w:rPr>
          <w:b/>
          <w:bCs/>
          <w:sz w:val="28"/>
        </w:rPr>
        <w:t xml:space="preserve">идеопроектов </w:t>
      </w:r>
    </w:p>
    <w:p w14:paraId="1EF47669" w14:textId="0EEDDC59" w:rsidR="002A25FD" w:rsidRDefault="00CA74AF">
      <w:pPr>
        <w:suppressAutoHyphens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по</w:t>
      </w:r>
      <w:r>
        <w:rPr>
          <w:b/>
          <w:bCs/>
          <w:sz w:val="28"/>
        </w:rPr>
        <w:t xml:space="preserve"> специальности 31.02.01 </w:t>
      </w:r>
      <w:r>
        <w:rPr>
          <w:b/>
          <w:bCs/>
          <w:sz w:val="28"/>
        </w:rPr>
        <w:t>Сестринское дело</w:t>
      </w:r>
      <w:r>
        <w:rPr>
          <w:b/>
          <w:bCs/>
          <w:sz w:val="28"/>
        </w:rPr>
        <w:t xml:space="preserve"> и 34.02.02. </w:t>
      </w:r>
      <w:r>
        <w:rPr>
          <w:b/>
          <w:bCs/>
          <w:sz w:val="28"/>
        </w:rPr>
        <w:t>Лечебное дело</w:t>
      </w:r>
    </w:p>
    <w:p w14:paraId="236F647A" w14:textId="562B0671" w:rsidR="002A25FD" w:rsidRDefault="00CA74AF">
      <w:pPr>
        <w:suppressAutoHyphens w:val="0"/>
        <w:jc w:val="center"/>
        <w:rPr>
          <w:b/>
          <w:sz w:val="28"/>
          <w:lang w:eastAsia="ru-RU"/>
        </w:rPr>
      </w:pPr>
      <w:r>
        <w:rPr>
          <w:b/>
          <w:bCs/>
          <w:sz w:val="28"/>
        </w:rPr>
        <w:t>по теме: «</w:t>
      </w:r>
      <w:r>
        <w:rPr>
          <w:b/>
          <w:bCs/>
          <w:sz w:val="28"/>
        </w:rPr>
        <w:t>Что</w:t>
      </w:r>
      <w:r>
        <w:rPr>
          <w:b/>
          <w:bCs/>
          <w:sz w:val="28"/>
        </w:rPr>
        <w:t xml:space="preserve"> надо знать маме, чтобы ребёнок рос здоровым</w:t>
      </w:r>
      <w:r>
        <w:rPr>
          <w:b/>
          <w:bCs/>
          <w:sz w:val="28"/>
        </w:rPr>
        <w:t>»</w:t>
      </w:r>
    </w:p>
    <w:p w14:paraId="036E56FE" w14:textId="77777777" w:rsidR="002A25FD" w:rsidRDefault="002A25FD">
      <w:pPr>
        <w:pStyle w:val="02-1"/>
        <w:tabs>
          <w:tab w:val="left" w:pos="-1980"/>
        </w:tabs>
        <w:spacing w:before="0" w:after="0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3B0C0A5E" w14:textId="77777777" w:rsidR="002A25FD" w:rsidRDefault="00CA74AF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</w:t>
      </w:r>
    </w:p>
    <w:p w14:paraId="57F6858C" w14:textId="77777777" w:rsidR="002A25FD" w:rsidRDefault="002A25FD">
      <w:pPr>
        <w:jc w:val="both"/>
        <w:rPr>
          <w:b/>
          <w:bCs/>
          <w:sz w:val="28"/>
        </w:rPr>
      </w:pPr>
    </w:p>
    <w:p w14:paraId="276E3E0D" w14:textId="77777777" w:rsidR="002A25FD" w:rsidRDefault="00CA74AF">
      <w:pPr>
        <w:pStyle w:val="a8"/>
        <w:numPr>
          <w:ilvl w:val="1"/>
          <w:numId w:val="1"/>
        </w:numPr>
        <w:suppressAutoHyphens w:val="0"/>
        <w:ind w:left="567" w:hanging="567"/>
        <w:jc w:val="both"/>
        <w:rPr>
          <w:bCs/>
          <w:sz w:val="28"/>
        </w:rPr>
      </w:pPr>
      <w:r>
        <w:rPr>
          <w:sz w:val="28"/>
        </w:rPr>
        <w:t xml:space="preserve">Настоящее Положение определяет цели и задачи заочного </w:t>
      </w:r>
      <w:r>
        <w:rPr>
          <w:sz w:val="28"/>
          <w:lang w:eastAsia="ru-RU"/>
        </w:rPr>
        <w:t xml:space="preserve">конкурса студенческих </w:t>
      </w:r>
      <w:r>
        <w:rPr>
          <w:bCs/>
          <w:sz w:val="28"/>
        </w:rPr>
        <w:t>видеопроектов по теме: «</w:t>
      </w:r>
      <w:r>
        <w:rPr>
          <w:bCs/>
          <w:sz w:val="28"/>
        </w:rPr>
        <w:t>Что</w:t>
      </w:r>
      <w:r>
        <w:rPr>
          <w:bCs/>
          <w:sz w:val="28"/>
        </w:rPr>
        <w:t xml:space="preserve"> надо маме, чтобы ребёнок рос здоровым</w:t>
      </w:r>
      <w:r>
        <w:rPr>
          <w:bCs/>
          <w:sz w:val="28"/>
        </w:rPr>
        <w:t>» (Далее – Конкурс)</w:t>
      </w:r>
      <w:r>
        <w:rPr>
          <w:sz w:val="28"/>
        </w:rPr>
        <w:t xml:space="preserve">, порядок его организации и условия проведения. </w:t>
      </w:r>
    </w:p>
    <w:p w14:paraId="4B4F4BAB" w14:textId="77777777" w:rsidR="002A25FD" w:rsidRDefault="00CA74AF">
      <w:pPr>
        <w:pStyle w:val="a8"/>
        <w:numPr>
          <w:ilvl w:val="1"/>
          <w:numId w:val="1"/>
        </w:numPr>
        <w:suppressAutoHyphens w:val="0"/>
        <w:ind w:left="567" w:hanging="567"/>
        <w:jc w:val="both"/>
        <w:rPr>
          <w:bCs/>
          <w:sz w:val="28"/>
        </w:rPr>
      </w:pPr>
      <w:r>
        <w:rPr>
          <w:sz w:val="28"/>
        </w:rPr>
        <w:t>Конкурс проводится в соответствии с планом работы Совета директоров средних медицинских и фармацевтических образовательных организаций Приволжского федерального округа на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учебный год.</w:t>
      </w:r>
    </w:p>
    <w:p w14:paraId="3C16BBE2" w14:textId="77777777" w:rsidR="002A25FD" w:rsidRDefault="00CA74AF">
      <w:pPr>
        <w:pStyle w:val="a8"/>
        <w:numPr>
          <w:ilvl w:val="1"/>
          <w:numId w:val="1"/>
        </w:numPr>
        <w:suppressAutoHyphens w:val="0"/>
        <w:ind w:left="567" w:hanging="567"/>
        <w:jc w:val="both"/>
        <w:rPr>
          <w:bCs/>
          <w:sz w:val="28"/>
        </w:rPr>
      </w:pPr>
      <w:r>
        <w:rPr>
          <w:sz w:val="28"/>
        </w:rPr>
        <w:t xml:space="preserve">Организатором Конкурса является ФГБОУ ВО Саратовский ГМУ им. В.И. Разумовского Минздрава России Медицинский колледж (Далее – Медицинский колледж СГМУ). Конкурс проводится в заочной форме. </w:t>
      </w:r>
    </w:p>
    <w:p w14:paraId="4F32A1FF" w14:textId="77777777" w:rsidR="002A25FD" w:rsidRDefault="002A25FD">
      <w:pPr>
        <w:ind w:left="360"/>
        <w:jc w:val="both"/>
        <w:rPr>
          <w:sz w:val="28"/>
        </w:rPr>
      </w:pPr>
    </w:p>
    <w:p w14:paraId="647D85C2" w14:textId="77777777" w:rsidR="002A25FD" w:rsidRDefault="00CA74AF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Цели и задачи Конкурса</w:t>
      </w:r>
    </w:p>
    <w:p w14:paraId="3E814050" w14:textId="77777777" w:rsidR="002A25FD" w:rsidRDefault="002A25FD">
      <w:pPr>
        <w:jc w:val="both"/>
        <w:rPr>
          <w:b/>
          <w:bCs/>
          <w:sz w:val="28"/>
        </w:rPr>
      </w:pPr>
    </w:p>
    <w:p w14:paraId="7F8D18EC" w14:textId="77777777" w:rsidR="002A25FD" w:rsidRDefault="00CA74AF">
      <w:pPr>
        <w:pStyle w:val="a8"/>
        <w:numPr>
          <w:ilvl w:val="1"/>
          <w:numId w:val="1"/>
        </w:numPr>
        <w:ind w:left="567" w:hanging="567"/>
        <w:jc w:val="both"/>
        <w:rPr>
          <w:bCs/>
          <w:sz w:val="28"/>
        </w:rPr>
      </w:pPr>
      <w:r>
        <w:rPr>
          <w:bCs/>
          <w:sz w:val="28"/>
        </w:rPr>
        <w:t>Цель проведения Конкурса:</w:t>
      </w:r>
    </w:p>
    <w:p w14:paraId="63020A19" w14:textId="77777777" w:rsidR="002A25FD" w:rsidRDefault="00CA74AF">
      <w:pPr>
        <w:pStyle w:val="a8"/>
        <w:numPr>
          <w:ilvl w:val="0"/>
          <w:numId w:val="2"/>
        </w:numPr>
        <w:tabs>
          <w:tab w:val="left" w:pos="1701"/>
        </w:tabs>
        <w:ind w:left="993"/>
        <w:jc w:val="both"/>
        <w:rPr>
          <w:sz w:val="28"/>
        </w:rPr>
      </w:pPr>
      <w:r>
        <w:rPr>
          <w:bCs/>
          <w:sz w:val="28"/>
        </w:rPr>
        <w:t xml:space="preserve">формирование умений </w:t>
      </w:r>
      <w:r>
        <w:rPr>
          <w:sz w:val="28"/>
        </w:rPr>
        <w:t xml:space="preserve">проводить мероприятия по сохранению и укреплению здоровья населения, пациента и его окружения; </w:t>
      </w:r>
    </w:p>
    <w:p w14:paraId="604A3E5E" w14:textId="77777777" w:rsidR="002A25FD" w:rsidRDefault="00CA74AF">
      <w:pPr>
        <w:numPr>
          <w:ilvl w:val="0"/>
          <w:numId w:val="2"/>
        </w:numPr>
        <w:ind w:left="993"/>
        <w:jc w:val="both"/>
        <w:rPr>
          <w:sz w:val="28"/>
        </w:rPr>
      </w:pPr>
      <w:r>
        <w:rPr>
          <w:sz w:val="28"/>
        </w:rPr>
        <w:t>формирование навыков проведения санитарно-гигиеническое воспитание населения;</w:t>
      </w:r>
    </w:p>
    <w:p w14:paraId="1B477B76" w14:textId="77777777" w:rsidR="002A25FD" w:rsidRDefault="00CA74AF">
      <w:pPr>
        <w:numPr>
          <w:ilvl w:val="0"/>
          <w:numId w:val="3"/>
        </w:numPr>
        <w:ind w:left="993"/>
        <w:jc w:val="both"/>
        <w:rPr>
          <w:sz w:val="28"/>
        </w:rPr>
      </w:pPr>
      <w:r>
        <w:rPr>
          <w:sz w:val="28"/>
        </w:rPr>
        <w:t xml:space="preserve">формирование у </w:t>
      </w:r>
      <w:r>
        <w:rPr>
          <w:sz w:val="28"/>
        </w:rPr>
        <w:t>молодёжи</w:t>
      </w:r>
      <w:r>
        <w:rPr>
          <w:sz w:val="28"/>
        </w:rPr>
        <w:t xml:space="preserve"> осознания значимости своей будущей профессии.</w:t>
      </w:r>
    </w:p>
    <w:p w14:paraId="20581325" w14:textId="77777777" w:rsidR="002A25FD" w:rsidRDefault="00CA74AF">
      <w:pPr>
        <w:pStyle w:val="a8"/>
        <w:numPr>
          <w:ilvl w:val="1"/>
          <w:numId w:val="1"/>
        </w:numPr>
        <w:tabs>
          <w:tab w:val="left" w:pos="851"/>
        </w:tabs>
        <w:ind w:left="567" w:hanging="567"/>
        <w:jc w:val="both"/>
        <w:rPr>
          <w:sz w:val="28"/>
        </w:rPr>
      </w:pPr>
      <w:r>
        <w:rPr>
          <w:sz w:val="28"/>
          <w:szCs w:val="28"/>
        </w:rPr>
        <w:t>Задачи проведения Конкурса:</w:t>
      </w:r>
    </w:p>
    <w:p w14:paraId="6DE32B89" w14:textId="77777777" w:rsidR="002A25FD" w:rsidRDefault="00CA74AF">
      <w:pPr>
        <w:numPr>
          <w:ilvl w:val="0"/>
          <w:numId w:val="4"/>
        </w:numPr>
        <w:tabs>
          <w:tab w:val="clear" w:pos="360"/>
          <w:tab w:val="left" w:pos="993"/>
        </w:tabs>
        <w:ind w:left="993"/>
        <w:jc w:val="both"/>
        <w:rPr>
          <w:sz w:val="28"/>
        </w:rPr>
      </w:pPr>
      <w:r>
        <w:rPr>
          <w:sz w:val="28"/>
        </w:rPr>
        <w:t xml:space="preserve">формирование </w:t>
      </w:r>
      <w:r>
        <w:rPr>
          <w:sz w:val="28"/>
        </w:rPr>
        <w:t>информационных компетенций, развитие познавательного интереса студентов;</w:t>
      </w:r>
    </w:p>
    <w:p w14:paraId="3F0A1058" w14:textId="77777777" w:rsidR="002A25FD" w:rsidRDefault="00CA74AF">
      <w:pPr>
        <w:numPr>
          <w:ilvl w:val="0"/>
          <w:numId w:val="4"/>
        </w:numPr>
        <w:tabs>
          <w:tab w:val="clear" w:pos="360"/>
          <w:tab w:val="left" w:pos="993"/>
          <w:tab w:val="left" w:pos="1418"/>
        </w:tabs>
        <w:ind w:left="993"/>
        <w:jc w:val="both"/>
        <w:rPr>
          <w:sz w:val="28"/>
        </w:rPr>
      </w:pPr>
      <w:r>
        <w:rPr>
          <w:sz w:val="28"/>
        </w:rPr>
        <w:t>развитие умения отстаивать свою позицию и пропагандировать ее;</w:t>
      </w:r>
    </w:p>
    <w:p w14:paraId="0021D744" w14:textId="77777777" w:rsidR="002A25FD" w:rsidRDefault="00CA74AF">
      <w:pPr>
        <w:numPr>
          <w:ilvl w:val="0"/>
          <w:numId w:val="4"/>
        </w:numPr>
        <w:tabs>
          <w:tab w:val="clear" w:pos="360"/>
          <w:tab w:val="left" w:pos="993"/>
          <w:tab w:val="left" w:pos="1418"/>
        </w:tabs>
        <w:ind w:left="993"/>
        <w:jc w:val="both"/>
        <w:rPr>
          <w:sz w:val="28"/>
        </w:rPr>
      </w:pPr>
      <w:r>
        <w:rPr>
          <w:sz w:val="28"/>
        </w:rPr>
        <w:t>активизация творческого потенциала студентов и преподавателей.</w:t>
      </w:r>
    </w:p>
    <w:p w14:paraId="2D4BF045" w14:textId="77777777" w:rsidR="002A25FD" w:rsidRDefault="002A25FD">
      <w:pPr>
        <w:jc w:val="both"/>
        <w:rPr>
          <w:sz w:val="28"/>
        </w:rPr>
      </w:pPr>
    </w:p>
    <w:p w14:paraId="554D531E" w14:textId="77777777" w:rsidR="002A25FD" w:rsidRDefault="00CA74AF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организации Конкурса</w:t>
      </w:r>
    </w:p>
    <w:p w14:paraId="127A9C23" w14:textId="77777777" w:rsidR="002A25FD" w:rsidRDefault="002A25FD">
      <w:pPr>
        <w:ind w:left="360"/>
        <w:rPr>
          <w:b/>
          <w:bCs/>
          <w:sz w:val="28"/>
        </w:rPr>
      </w:pPr>
    </w:p>
    <w:p w14:paraId="04C4B652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К участию в </w:t>
      </w:r>
      <w:r>
        <w:rPr>
          <w:sz w:val="28"/>
        </w:rPr>
        <w:t>Конкурсе приглашаются студенты специальностей 34.02.01 Сестринское дело и 34.01.01 Лечебное дело.</w:t>
      </w:r>
    </w:p>
    <w:p w14:paraId="099325D5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Тема видеопроекта выбирается участниками Конкурса самостоятельно в рамках общей тематики Конкурса.</w:t>
      </w:r>
      <w:r>
        <w:rPr>
          <w:bCs/>
          <w:sz w:val="28"/>
        </w:rPr>
        <w:t xml:space="preserve"> </w:t>
      </w:r>
    </w:p>
    <w:p w14:paraId="6D1F1F23" w14:textId="4BA2FB29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bCs/>
          <w:sz w:val="28"/>
        </w:rPr>
        <w:t>Видеопроект должен носить информационно-просветительский характер и содержать информацию и конкретные рекомендации</w:t>
      </w:r>
      <w:r>
        <w:rPr>
          <w:bCs/>
          <w:sz w:val="28"/>
        </w:rPr>
        <w:t xml:space="preserve"> и </w:t>
      </w:r>
      <w:r>
        <w:rPr>
          <w:bCs/>
          <w:sz w:val="28"/>
        </w:rPr>
        <w:t xml:space="preserve">мероприятия </w:t>
      </w:r>
      <w:r>
        <w:rPr>
          <w:bCs/>
          <w:sz w:val="28"/>
        </w:rPr>
        <w:t xml:space="preserve">по теме </w:t>
      </w:r>
      <w:r>
        <w:rPr>
          <w:bCs/>
          <w:sz w:val="28"/>
        </w:rPr>
        <w:t>конкурса</w:t>
      </w:r>
      <w:r>
        <w:rPr>
          <w:bCs/>
          <w:sz w:val="28"/>
        </w:rPr>
        <w:t>.</w:t>
      </w:r>
    </w:p>
    <w:p w14:paraId="5DFA7BD9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lastRenderedPageBreak/>
        <w:t>Видеопроект может быть выполнен одним или группой студентов (не более двух) под руководством одного или двух преподавателей.</w:t>
      </w:r>
    </w:p>
    <w:p w14:paraId="6D6E10AA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От одной образовательной организации принимается не более двух видеопроектов.</w:t>
      </w:r>
    </w:p>
    <w:p w14:paraId="32824BFC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Участие в Конкурсе является добровольным и бесплатным.</w:t>
      </w:r>
    </w:p>
    <w:p w14:paraId="4BA9D0B2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Заявки на участие в Конкурсе, оформленные в соответствии с Приложением 1, и конкурсные работы (видео+пояснительная записка) предоставляются в электронном виде на адрес электронной chugunkina63@mail.ru с темой «Конкурс</w:t>
      </w:r>
      <w:r>
        <w:rPr>
          <w:sz w:val="28"/>
        </w:rPr>
        <w:t xml:space="preserve"> </w:t>
      </w:r>
      <w:r>
        <w:rPr>
          <w:sz w:val="28"/>
        </w:rPr>
        <w:t xml:space="preserve">видеопроектов» в срок </w:t>
      </w:r>
      <w:r>
        <w:rPr>
          <w:b/>
          <w:sz w:val="28"/>
        </w:rPr>
        <w:t xml:space="preserve">с </w:t>
      </w:r>
      <w:r>
        <w:rPr>
          <w:b/>
          <w:sz w:val="28"/>
        </w:rPr>
        <w:t>31</w:t>
      </w:r>
      <w:r>
        <w:rPr>
          <w:b/>
          <w:sz w:val="28"/>
        </w:rPr>
        <w:t>.0</w:t>
      </w:r>
      <w:r>
        <w:rPr>
          <w:b/>
          <w:sz w:val="28"/>
        </w:rPr>
        <w:t>3</w:t>
      </w:r>
      <w:r>
        <w:rPr>
          <w:b/>
          <w:sz w:val="28"/>
        </w:rPr>
        <w:t>.202</w:t>
      </w:r>
      <w:r>
        <w:rPr>
          <w:b/>
          <w:sz w:val="28"/>
        </w:rPr>
        <w:t>5</w:t>
      </w:r>
      <w:r>
        <w:rPr>
          <w:b/>
          <w:sz w:val="28"/>
        </w:rPr>
        <w:t xml:space="preserve"> по </w:t>
      </w:r>
      <w:r>
        <w:rPr>
          <w:b/>
          <w:sz w:val="28"/>
        </w:rPr>
        <w:t>07</w:t>
      </w:r>
      <w:r>
        <w:rPr>
          <w:b/>
          <w:sz w:val="28"/>
        </w:rPr>
        <w:t>.0</w:t>
      </w:r>
      <w:r>
        <w:rPr>
          <w:b/>
          <w:sz w:val="28"/>
        </w:rPr>
        <w:t>4</w:t>
      </w:r>
      <w:r>
        <w:rPr>
          <w:b/>
          <w:sz w:val="28"/>
        </w:rPr>
        <w:t>.202</w:t>
      </w:r>
      <w:r>
        <w:rPr>
          <w:b/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Высылать работы </w:t>
      </w:r>
      <w:r>
        <w:rPr>
          <w:b/>
          <w:bCs/>
          <w:sz w:val="28"/>
        </w:rPr>
        <w:t>с 07.04.2025 по 14.04.2025</w:t>
      </w:r>
    </w:p>
    <w:p w14:paraId="4CB827D0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Заявки и конкурсные работы высылаются в виде одного архивированного файла, в названии которого указывается фамилия и инициалы автора и краткое наименование образовательной организации </w:t>
      </w:r>
      <w:r>
        <w:rPr>
          <w:i/>
          <w:sz w:val="28"/>
        </w:rPr>
        <w:t>(Пример: Иванов И.И._МК СГМУ).</w:t>
      </w:r>
      <w:r>
        <w:rPr>
          <w:sz w:val="28"/>
        </w:rPr>
        <w:t xml:space="preserve"> На каждого участника формируется отдельный архивированный файл.</w:t>
      </w:r>
    </w:p>
    <w:p w14:paraId="4FDC26A9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Отправка заявки на участие подразумевает согласие со всеми пунктами данного Положения.</w:t>
      </w:r>
    </w:p>
    <w:p w14:paraId="4BC401E7" w14:textId="77777777" w:rsidR="002A25FD" w:rsidRDefault="00CA74AF">
      <w:pPr>
        <w:numPr>
          <w:ilvl w:val="1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Работу по подготовке и проведению Конкурса осуществляет оргкомитет в составе: </w:t>
      </w:r>
    </w:p>
    <w:p w14:paraId="3989D2F6" w14:textId="77777777" w:rsidR="002A25FD" w:rsidRDefault="00CA74AF">
      <w:pPr>
        <w:ind w:left="567"/>
        <w:jc w:val="both"/>
        <w:rPr>
          <w:sz w:val="28"/>
        </w:rPr>
      </w:pPr>
      <w:r>
        <w:rPr>
          <w:sz w:val="28"/>
        </w:rPr>
        <w:t>Председатель: заместитель директора по учебно-методической работе Гвоздкова Ольга Александровна;</w:t>
      </w:r>
    </w:p>
    <w:p w14:paraId="776EEB40" w14:textId="77777777" w:rsidR="002A25FD" w:rsidRDefault="00CA74AF">
      <w:pPr>
        <w:pStyle w:val="a6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Члены: председатель ЦМК педиатрического профиля, преподаватель </w:t>
      </w:r>
      <w:r>
        <w:rPr>
          <w:rFonts w:ascii="Times New Roman" w:hAnsi="Times New Roman"/>
          <w:sz w:val="28"/>
        </w:rPr>
        <w:t>Чугункина Алевтина Александровна,</w:t>
      </w:r>
    </w:p>
    <w:p w14:paraId="7543E5D1" w14:textId="77777777" w:rsidR="002A25FD" w:rsidRDefault="00CA74AF">
      <w:pPr>
        <w:pStyle w:val="a6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 ЦМК педиатрического профиля Дымова Зинаида Ивановна;</w:t>
      </w:r>
    </w:p>
    <w:p w14:paraId="48D46E99" w14:textId="77777777" w:rsidR="002A25FD" w:rsidRDefault="00CA74A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ЦМК педиатрического профиля Бадалова Айтадж Мехмановна.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ЦМК педиатрического профиля </w:t>
      </w:r>
      <w:r>
        <w:rPr>
          <w:sz w:val="28"/>
          <w:szCs w:val="28"/>
        </w:rPr>
        <w:t>Абаньшина</w:t>
      </w:r>
      <w:r>
        <w:rPr>
          <w:sz w:val="28"/>
          <w:szCs w:val="28"/>
        </w:rPr>
        <w:t xml:space="preserve"> Елена Юрьевна</w:t>
      </w:r>
      <w:r>
        <w:rPr>
          <w:sz w:val="28"/>
          <w:szCs w:val="28"/>
        </w:rPr>
        <w:t>.</w:t>
      </w:r>
    </w:p>
    <w:p w14:paraId="18A3BE2C" w14:textId="77777777" w:rsidR="002A25FD" w:rsidRDefault="002A25FD">
      <w:pPr>
        <w:ind w:left="567"/>
        <w:jc w:val="both"/>
        <w:rPr>
          <w:sz w:val="28"/>
          <w:szCs w:val="28"/>
        </w:rPr>
      </w:pPr>
    </w:p>
    <w:p w14:paraId="5CC3689D" w14:textId="77777777" w:rsidR="002A25FD" w:rsidRDefault="00CA74AF">
      <w:pPr>
        <w:pStyle w:val="a8"/>
        <w:numPr>
          <w:ilvl w:val="1"/>
          <w:numId w:val="5"/>
        </w:numPr>
        <w:ind w:hanging="780"/>
        <w:jc w:val="both"/>
        <w:rPr>
          <w:sz w:val="28"/>
        </w:rPr>
      </w:pPr>
      <w:r>
        <w:rPr>
          <w:sz w:val="28"/>
        </w:rPr>
        <w:t>Оргкомитет конкурса:</w:t>
      </w:r>
    </w:p>
    <w:p w14:paraId="4F912594" w14:textId="77777777" w:rsidR="002A25FD" w:rsidRDefault="00CA74AF">
      <w:pPr>
        <w:numPr>
          <w:ilvl w:val="0"/>
          <w:numId w:val="6"/>
        </w:numPr>
        <w:tabs>
          <w:tab w:val="clear" w:pos="360"/>
          <w:tab w:val="left" w:pos="993"/>
        </w:tabs>
        <w:ind w:left="993"/>
        <w:jc w:val="both"/>
        <w:rPr>
          <w:sz w:val="28"/>
        </w:rPr>
      </w:pPr>
      <w:r>
        <w:rPr>
          <w:sz w:val="28"/>
        </w:rPr>
        <w:t>организует и обеспечивает проведение Конкурса;</w:t>
      </w:r>
    </w:p>
    <w:p w14:paraId="0E5B70BE" w14:textId="77777777" w:rsidR="002A25FD" w:rsidRDefault="00CA74AF">
      <w:pPr>
        <w:numPr>
          <w:ilvl w:val="0"/>
          <w:numId w:val="6"/>
        </w:numPr>
        <w:tabs>
          <w:tab w:val="clear" w:pos="360"/>
          <w:tab w:val="left" w:pos="993"/>
        </w:tabs>
        <w:ind w:left="993"/>
        <w:jc w:val="both"/>
        <w:rPr>
          <w:sz w:val="28"/>
        </w:rPr>
      </w:pPr>
      <w:r>
        <w:rPr>
          <w:sz w:val="28"/>
        </w:rPr>
        <w:t>принимает и оценивает видеопроекты участников Конкурса;</w:t>
      </w:r>
    </w:p>
    <w:p w14:paraId="6500D18F" w14:textId="77777777" w:rsidR="002A25FD" w:rsidRDefault="00CA74AF">
      <w:pPr>
        <w:numPr>
          <w:ilvl w:val="0"/>
          <w:numId w:val="6"/>
        </w:numPr>
        <w:tabs>
          <w:tab w:val="clear" w:pos="360"/>
          <w:tab w:val="left" w:pos="993"/>
        </w:tabs>
        <w:ind w:left="993"/>
        <w:jc w:val="both"/>
        <w:rPr>
          <w:sz w:val="28"/>
        </w:rPr>
      </w:pPr>
      <w:r>
        <w:rPr>
          <w:sz w:val="28"/>
        </w:rPr>
        <w:t>подводит итоги Конкурса и доводит их до сведения участников, размещая на официальном сайте Медицинского колледжа СГМУ;</w:t>
      </w:r>
    </w:p>
    <w:p w14:paraId="6B743F0D" w14:textId="77777777" w:rsidR="002A25FD" w:rsidRDefault="00CA74AF">
      <w:pPr>
        <w:numPr>
          <w:ilvl w:val="0"/>
          <w:numId w:val="6"/>
        </w:numPr>
        <w:tabs>
          <w:tab w:val="clear" w:pos="360"/>
          <w:tab w:val="left" w:pos="993"/>
        </w:tabs>
        <w:ind w:left="993"/>
        <w:jc w:val="both"/>
        <w:rPr>
          <w:sz w:val="28"/>
        </w:rPr>
      </w:pPr>
      <w:r>
        <w:rPr>
          <w:sz w:val="28"/>
        </w:rPr>
        <w:t>осуществляет оформление и рассылку наградных документов.</w:t>
      </w:r>
    </w:p>
    <w:p w14:paraId="65A3C956" w14:textId="77777777" w:rsidR="002A25FD" w:rsidRDefault="002A25FD">
      <w:pPr>
        <w:ind w:left="709"/>
        <w:jc w:val="both"/>
        <w:rPr>
          <w:sz w:val="28"/>
        </w:rPr>
      </w:pPr>
    </w:p>
    <w:p w14:paraId="576FCC92" w14:textId="77777777" w:rsidR="002A25FD" w:rsidRDefault="00CA74AF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Требования к содержанию и оформлению студенческих видеопроектов </w:t>
      </w:r>
    </w:p>
    <w:p w14:paraId="7707DF31" w14:textId="77777777" w:rsidR="002A25FD" w:rsidRDefault="002A25FD">
      <w:pPr>
        <w:ind w:left="360"/>
        <w:rPr>
          <w:b/>
          <w:bCs/>
          <w:sz w:val="28"/>
        </w:rPr>
      </w:pPr>
    </w:p>
    <w:p w14:paraId="040A590F" w14:textId="77777777" w:rsidR="002A25FD" w:rsidRDefault="00CA74AF">
      <w:pPr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z w:val="28"/>
        </w:rPr>
        <w:t xml:space="preserve"> к</w:t>
      </w:r>
      <w:r>
        <w:rPr>
          <w:sz w:val="28"/>
        </w:rPr>
        <w:t xml:space="preserve"> видеопроекту:</w:t>
      </w:r>
    </w:p>
    <w:p w14:paraId="1C074A7A" w14:textId="77777777" w:rsidR="002A25FD" w:rsidRDefault="00CA74AF">
      <w:pPr>
        <w:pStyle w:val="a8"/>
        <w:numPr>
          <w:ilvl w:val="0"/>
          <w:numId w:val="7"/>
        </w:numPr>
        <w:ind w:left="993"/>
        <w:jc w:val="both"/>
        <w:rPr>
          <w:sz w:val="28"/>
        </w:rPr>
      </w:pPr>
      <w:r>
        <w:rPr>
          <w:sz w:val="28"/>
        </w:rPr>
        <w:t>наличие видео и пояснительной записки.</w:t>
      </w:r>
    </w:p>
    <w:p w14:paraId="5EC0DC5F" w14:textId="77777777" w:rsidR="002A25FD" w:rsidRDefault="00CA74AF">
      <w:pPr>
        <w:pStyle w:val="a8"/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>Требования к оформлению конкурсного видео:</w:t>
      </w:r>
    </w:p>
    <w:p w14:paraId="27D30F3D" w14:textId="77777777" w:rsidR="002A25FD" w:rsidRDefault="00CA74AF">
      <w:pPr>
        <w:pStyle w:val="a8"/>
        <w:numPr>
          <w:ilvl w:val="0"/>
          <w:numId w:val="7"/>
        </w:numPr>
        <w:ind w:left="993"/>
        <w:jc w:val="both"/>
        <w:rPr>
          <w:sz w:val="28"/>
        </w:rPr>
      </w:pPr>
      <w:r>
        <w:rPr>
          <w:sz w:val="28"/>
        </w:rPr>
        <w:t xml:space="preserve">формат видео: </w:t>
      </w:r>
      <w:r>
        <w:rPr>
          <w:sz w:val="28"/>
          <w:lang w:val="en-US"/>
        </w:rPr>
        <w:t>MP</w:t>
      </w:r>
      <w:r>
        <w:rPr>
          <w:sz w:val="28"/>
        </w:rPr>
        <w:t xml:space="preserve">4, </w:t>
      </w:r>
      <w:r>
        <w:rPr>
          <w:sz w:val="28"/>
          <w:lang w:val="en-US"/>
        </w:rPr>
        <w:t>AVI</w:t>
      </w:r>
      <w:r>
        <w:rPr>
          <w:sz w:val="28"/>
        </w:rPr>
        <w:t xml:space="preserve">, </w:t>
      </w:r>
      <w:r>
        <w:rPr>
          <w:sz w:val="28"/>
          <w:lang w:val="en-US"/>
        </w:rPr>
        <w:t>MPEG</w:t>
      </w:r>
      <w:r>
        <w:rPr>
          <w:sz w:val="28"/>
        </w:rPr>
        <w:t xml:space="preserve">4, </w:t>
      </w:r>
      <w:r>
        <w:rPr>
          <w:sz w:val="28"/>
          <w:lang w:val="en-US"/>
        </w:rPr>
        <w:t>MOV</w:t>
      </w:r>
      <w:r>
        <w:rPr>
          <w:sz w:val="28"/>
        </w:rPr>
        <w:t>;</w:t>
      </w:r>
    </w:p>
    <w:p w14:paraId="66FC721F" w14:textId="77777777" w:rsidR="002A25FD" w:rsidRDefault="00CA74AF">
      <w:pPr>
        <w:pStyle w:val="a8"/>
        <w:numPr>
          <w:ilvl w:val="0"/>
          <w:numId w:val="7"/>
        </w:numPr>
        <w:ind w:left="993"/>
        <w:jc w:val="both"/>
        <w:rPr>
          <w:sz w:val="28"/>
        </w:rPr>
      </w:pPr>
      <w:r>
        <w:rPr>
          <w:sz w:val="28"/>
        </w:rPr>
        <w:t>минимальное разрешение видео ролика 720х480 (12х8см);</w:t>
      </w:r>
    </w:p>
    <w:p w14:paraId="7DB2FCBA" w14:textId="77777777" w:rsidR="002A25FD" w:rsidRDefault="00CA74AF">
      <w:pPr>
        <w:pStyle w:val="a8"/>
        <w:numPr>
          <w:ilvl w:val="0"/>
          <w:numId w:val="7"/>
        </w:numPr>
        <w:ind w:left="993"/>
        <w:jc w:val="both"/>
        <w:rPr>
          <w:sz w:val="28"/>
        </w:rPr>
      </w:pPr>
      <w:r>
        <w:rPr>
          <w:sz w:val="28"/>
        </w:rPr>
        <w:t>продолжительность видео ролика 7-10 мин;</w:t>
      </w:r>
    </w:p>
    <w:p w14:paraId="56967A3C" w14:textId="77777777" w:rsidR="002A25FD" w:rsidRDefault="00CA74AF">
      <w:pPr>
        <w:pStyle w:val="a8"/>
        <w:numPr>
          <w:ilvl w:val="0"/>
          <w:numId w:val="7"/>
        </w:numPr>
        <w:ind w:left="993"/>
        <w:jc w:val="both"/>
        <w:rPr>
          <w:sz w:val="28"/>
        </w:rPr>
      </w:pPr>
      <w:r>
        <w:rPr>
          <w:sz w:val="28"/>
        </w:rPr>
        <w:t>видео ролики должны иметь заставку с названием образовательного учреждения, с именем автора и руководителя, названием проекта;</w:t>
      </w:r>
    </w:p>
    <w:p w14:paraId="65DC23A4" w14:textId="77777777" w:rsidR="002A25FD" w:rsidRDefault="00CA74AF">
      <w:pPr>
        <w:pStyle w:val="a8"/>
        <w:numPr>
          <w:ilvl w:val="0"/>
          <w:numId w:val="7"/>
        </w:numPr>
        <w:ind w:left="993"/>
        <w:jc w:val="both"/>
        <w:rPr>
          <w:sz w:val="28"/>
        </w:rPr>
      </w:pPr>
      <w:r>
        <w:rPr>
          <w:sz w:val="28"/>
        </w:rPr>
        <w:lastRenderedPageBreak/>
        <w:t>автор имеет право самостоятельно выбирать техническое и программное обеспечение для сьемки, обработки, монтажа видеоролика;</w:t>
      </w:r>
    </w:p>
    <w:p w14:paraId="49502E3C" w14:textId="77777777" w:rsidR="002A25FD" w:rsidRDefault="00CA74AF">
      <w:pPr>
        <w:pStyle w:val="a8"/>
        <w:numPr>
          <w:ilvl w:val="0"/>
          <w:numId w:val="7"/>
        </w:numPr>
        <w:ind w:left="993"/>
        <w:jc w:val="both"/>
        <w:rPr>
          <w:sz w:val="28"/>
        </w:rPr>
      </w:pPr>
      <w:r>
        <w:rPr>
          <w:sz w:val="28"/>
        </w:rPr>
        <w:t>автор самостоятельно выбирают жанр видео;</w:t>
      </w:r>
    </w:p>
    <w:p w14:paraId="240A7D9A" w14:textId="77777777" w:rsidR="002A25FD" w:rsidRDefault="00CA74AF">
      <w:pPr>
        <w:pStyle w:val="a8"/>
        <w:numPr>
          <w:ilvl w:val="0"/>
          <w:numId w:val="7"/>
        </w:numPr>
        <w:ind w:left="993"/>
        <w:jc w:val="both"/>
        <w:rPr>
          <w:sz w:val="28"/>
        </w:rPr>
      </w:pPr>
      <w:r>
        <w:rPr>
          <w:sz w:val="28"/>
        </w:rPr>
        <w:t>в видеороликах не должно быть скрытой или прямой рекламы, нарушений законодательства РФ</w:t>
      </w:r>
    </w:p>
    <w:p w14:paraId="41815390" w14:textId="77777777" w:rsidR="002A25FD" w:rsidRDefault="00CA74AF">
      <w:pPr>
        <w:pStyle w:val="a8"/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Требования к содержанию пояснительной записки: </w:t>
      </w:r>
    </w:p>
    <w:p w14:paraId="196F9441" w14:textId="468A3321" w:rsidR="002A25FD" w:rsidRDefault="00CA74AF">
      <w:pPr>
        <w:pStyle w:val="a8"/>
        <w:numPr>
          <w:ilvl w:val="0"/>
          <w:numId w:val="8"/>
        </w:numPr>
        <w:ind w:left="993"/>
        <w:jc w:val="both"/>
        <w:rPr>
          <w:sz w:val="28"/>
        </w:rPr>
      </w:pPr>
      <w:r>
        <w:rPr>
          <w:sz w:val="28"/>
        </w:rPr>
        <w:t xml:space="preserve">Наличие информации о форме проведения </w:t>
      </w:r>
      <w:r>
        <w:rPr>
          <w:sz w:val="28"/>
        </w:rPr>
        <w:t>мероприятия, его целях, задачах и практической значимости, информационных источниках, использованных при выполнении видепроекта.</w:t>
      </w:r>
    </w:p>
    <w:p w14:paraId="68974C64" w14:textId="77777777" w:rsidR="002A25FD" w:rsidRDefault="00CA74AF">
      <w:pPr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>Требование к оформлению пояснительной записки:</w:t>
      </w:r>
    </w:p>
    <w:p w14:paraId="0F5A7CCF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>объем – не более 2 страниц;</w:t>
      </w:r>
    </w:p>
    <w:p w14:paraId="1D72DAEE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>формат листа – А4;</w:t>
      </w:r>
    </w:p>
    <w:p w14:paraId="5A45AC1C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 xml:space="preserve">ориентация – книжная; </w:t>
      </w:r>
    </w:p>
    <w:p w14:paraId="3DE88B3C" w14:textId="3ED84DA8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 xml:space="preserve">поля: левое – 30 мм, верхнее, нижнее – 20 мм, правое </w:t>
      </w:r>
      <w:r>
        <w:rPr>
          <w:sz w:val="28"/>
        </w:rPr>
        <w:t>– 10 мм;</w:t>
      </w:r>
    </w:p>
    <w:p w14:paraId="1D324734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  <w:lang w:val="en-US"/>
        </w:rPr>
      </w:pPr>
      <w:r>
        <w:rPr>
          <w:sz w:val="28"/>
        </w:rPr>
        <w:t>шрифт</w:t>
      </w:r>
      <w:r>
        <w:rPr>
          <w:sz w:val="28"/>
          <w:lang w:val="en-US"/>
        </w:rPr>
        <w:t xml:space="preserve">: Times New Roman, </w:t>
      </w:r>
      <w:r>
        <w:rPr>
          <w:sz w:val="28"/>
        </w:rPr>
        <w:t>черный</w:t>
      </w:r>
      <w:r>
        <w:rPr>
          <w:sz w:val="28"/>
          <w:lang w:val="en-US"/>
        </w:rPr>
        <w:t>;</w:t>
      </w:r>
    </w:p>
    <w:p w14:paraId="2CE25788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>размер шрифта - 14 пт в основном тексте, 12 пт в сносках, таблицах, списке литературы;</w:t>
      </w:r>
    </w:p>
    <w:p w14:paraId="0244B462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 xml:space="preserve">межстрочный интервал – одинарный; </w:t>
      </w:r>
    </w:p>
    <w:p w14:paraId="20C8BB04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 xml:space="preserve">текст выравнивается по ширине, </w:t>
      </w:r>
    </w:p>
    <w:p w14:paraId="4FBB50C3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>автоматическая расстановка переносов не допускается;</w:t>
      </w:r>
    </w:p>
    <w:p w14:paraId="60161E2E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 xml:space="preserve">красная строка – 1,25 см, </w:t>
      </w:r>
    </w:p>
    <w:p w14:paraId="4B90C6A4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>в тексте допускаются рисунки и таблицы, которые обладают сквозной нумерацией.</w:t>
      </w:r>
    </w:p>
    <w:p w14:paraId="0C216C0E" w14:textId="77777777" w:rsidR="002A25FD" w:rsidRDefault="00CA74AF">
      <w:pPr>
        <w:pStyle w:val="a4"/>
        <w:numPr>
          <w:ilvl w:val="0"/>
          <w:numId w:val="9"/>
        </w:numPr>
        <w:tabs>
          <w:tab w:val="clear" w:pos="360"/>
          <w:tab w:val="left" w:pos="993"/>
        </w:tabs>
        <w:spacing w:after="0"/>
        <w:ind w:left="993" w:hanging="284"/>
        <w:jc w:val="both"/>
        <w:rPr>
          <w:sz w:val="28"/>
        </w:rPr>
      </w:pPr>
      <w:r>
        <w:rPr>
          <w:sz w:val="28"/>
        </w:rPr>
        <w:t xml:space="preserve">название работы – заглавными буквами, затем прописными </w:t>
      </w:r>
      <w:r>
        <w:rPr>
          <w:sz w:val="28"/>
        </w:rPr>
        <w:t>буквами курсивом – фамилии, имена, отчества автора и руководителя работы, название организации (Приложение 2);</w:t>
      </w:r>
    </w:p>
    <w:p w14:paraId="793B0CD4" w14:textId="77777777" w:rsidR="002A25FD" w:rsidRDefault="00CA74AF">
      <w:pPr>
        <w:numPr>
          <w:ilvl w:val="0"/>
          <w:numId w:val="9"/>
        </w:numPr>
        <w:tabs>
          <w:tab w:val="clear" w:pos="360"/>
          <w:tab w:val="left" w:pos="993"/>
        </w:tabs>
        <w:ind w:left="993" w:hanging="284"/>
        <w:jc w:val="both"/>
        <w:rPr>
          <w:sz w:val="28"/>
        </w:rPr>
      </w:pPr>
      <w:r>
        <w:rPr>
          <w:sz w:val="28"/>
        </w:rPr>
        <w:t>список литературы оформляется в соответствии с ГОСТ 7.1 — 2003</w:t>
      </w:r>
    </w:p>
    <w:p w14:paraId="6968269C" w14:textId="0B28099D" w:rsidR="002A25FD" w:rsidRDefault="00CA74AF">
      <w:pPr>
        <w:pStyle w:val="a8"/>
        <w:numPr>
          <w:ilvl w:val="1"/>
          <w:numId w:val="1"/>
        </w:numPr>
        <w:ind w:left="709"/>
        <w:jc w:val="both"/>
        <w:rPr>
          <w:sz w:val="28"/>
        </w:rPr>
      </w:pPr>
      <w:r>
        <w:rPr>
          <w:sz w:val="28"/>
        </w:rPr>
        <w:t xml:space="preserve">Критерии оценки </w:t>
      </w:r>
      <w:r>
        <w:rPr>
          <w:sz w:val="28"/>
        </w:rPr>
        <w:t>видеопроекта:</w:t>
      </w:r>
    </w:p>
    <w:p w14:paraId="5B9E29C7" w14:textId="77777777" w:rsidR="002A25FD" w:rsidRDefault="00CA74AF">
      <w:pPr>
        <w:numPr>
          <w:ilvl w:val="0"/>
          <w:numId w:val="10"/>
        </w:numPr>
        <w:tabs>
          <w:tab w:val="clear" w:pos="360"/>
        </w:tabs>
        <w:ind w:left="993" w:hanging="284"/>
        <w:jc w:val="both"/>
        <w:rPr>
          <w:sz w:val="28"/>
        </w:rPr>
      </w:pPr>
      <w:r>
        <w:rPr>
          <w:sz w:val="28"/>
        </w:rPr>
        <w:t>полнота раскрытия темы;</w:t>
      </w:r>
      <w:r>
        <w:rPr>
          <w:sz w:val="28"/>
        </w:rPr>
        <w:tab/>
      </w:r>
    </w:p>
    <w:p w14:paraId="5DB5A1D7" w14:textId="77777777" w:rsidR="002A25FD" w:rsidRDefault="00CA74AF">
      <w:pPr>
        <w:numPr>
          <w:ilvl w:val="0"/>
          <w:numId w:val="10"/>
        </w:numPr>
        <w:tabs>
          <w:tab w:val="clear" w:pos="360"/>
        </w:tabs>
        <w:ind w:left="993" w:hanging="284"/>
        <w:jc w:val="both"/>
        <w:rPr>
          <w:sz w:val="28"/>
        </w:rPr>
      </w:pPr>
      <w:r>
        <w:rPr>
          <w:sz w:val="28"/>
        </w:rPr>
        <w:t>исследовательский подход к работе;</w:t>
      </w:r>
    </w:p>
    <w:p w14:paraId="1C0E9A30" w14:textId="77777777" w:rsidR="002A25FD" w:rsidRDefault="00CA74AF">
      <w:pPr>
        <w:numPr>
          <w:ilvl w:val="0"/>
          <w:numId w:val="10"/>
        </w:numPr>
        <w:tabs>
          <w:tab w:val="clear" w:pos="360"/>
        </w:tabs>
        <w:ind w:left="993" w:hanging="284"/>
        <w:jc w:val="both"/>
        <w:rPr>
          <w:sz w:val="28"/>
        </w:rPr>
      </w:pPr>
      <w:r>
        <w:rPr>
          <w:sz w:val="28"/>
        </w:rPr>
        <w:t>логичность изложения работы;</w:t>
      </w:r>
    </w:p>
    <w:p w14:paraId="773DD82F" w14:textId="77777777" w:rsidR="002A25FD" w:rsidRDefault="00CA74AF">
      <w:pPr>
        <w:numPr>
          <w:ilvl w:val="0"/>
          <w:numId w:val="10"/>
        </w:numPr>
        <w:tabs>
          <w:tab w:val="clear" w:pos="360"/>
        </w:tabs>
        <w:ind w:left="993" w:hanging="284"/>
        <w:jc w:val="both"/>
        <w:rPr>
          <w:sz w:val="28"/>
        </w:rPr>
      </w:pPr>
      <w:r>
        <w:rPr>
          <w:sz w:val="28"/>
        </w:rPr>
        <w:t>использование различных источников информации;</w:t>
      </w:r>
    </w:p>
    <w:p w14:paraId="1A9B7E7C" w14:textId="77777777" w:rsidR="002A25FD" w:rsidRDefault="00CA74AF">
      <w:pPr>
        <w:numPr>
          <w:ilvl w:val="0"/>
          <w:numId w:val="10"/>
        </w:numPr>
        <w:tabs>
          <w:tab w:val="clear" w:pos="360"/>
        </w:tabs>
        <w:ind w:left="993" w:hanging="284"/>
        <w:jc w:val="both"/>
        <w:rPr>
          <w:sz w:val="28"/>
        </w:rPr>
      </w:pPr>
      <w:r>
        <w:rPr>
          <w:sz w:val="28"/>
        </w:rPr>
        <w:t>целесообразность представленной наглядности;</w:t>
      </w:r>
    </w:p>
    <w:p w14:paraId="5A5014D1" w14:textId="77777777" w:rsidR="002A25FD" w:rsidRDefault="00CA74AF">
      <w:pPr>
        <w:numPr>
          <w:ilvl w:val="0"/>
          <w:numId w:val="10"/>
        </w:numPr>
        <w:tabs>
          <w:tab w:val="clear" w:pos="360"/>
        </w:tabs>
        <w:ind w:left="993" w:hanging="284"/>
        <w:jc w:val="both"/>
        <w:rPr>
          <w:sz w:val="28"/>
        </w:rPr>
      </w:pPr>
      <w:r>
        <w:rPr>
          <w:sz w:val="28"/>
        </w:rPr>
        <w:t xml:space="preserve">оригинальность работы. </w:t>
      </w:r>
    </w:p>
    <w:p w14:paraId="4D3B717D" w14:textId="77777777" w:rsidR="002A25FD" w:rsidRDefault="002A25FD">
      <w:pPr>
        <w:jc w:val="both"/>
        <w:rPr>
          <w:sz w:val="28"/>
        </w:rPr>
      </w:pPr>
    </w:p>
    <w:p w14:paraId="7C7DA0E6" w14:textId="77777777" w:rsidR="002A25FD" w:rsidRDefault="00CA74AF">
      <w:pPr>
        <w:pStyle w:val="a8"/>
        <w:numPr>
          <w:ilvl w:val="0"/>
          <w:numId w:val="1"/>
        </w:numPr>
        <w:jc w:val="center"/>
        <w:rPr>
          <w:sz w:val="28"/>
        </w:rPr>
      </w:pPr>
      <w:r>
        <w:rPr>
          <w:b/>
          <w:sz w:val="28"/>
        </w:rPr>
        <w:t>Подведение итогов</w:t>
      </w:r>
    </w:p>
    <w:p w14:paraId="7A92853F" w14:textId="77777777" w:rsidR="002A25FD" w:rsidRDefault="002A25FD">
      <w:pPr>
        <w:pStyle w:val="a8"/>
        <w:ind w:left="360"/>
        <w:rPr>
          <w:sz w:val="28"/>
        </w:rPr>
      </w:pPr>
    </w:p>
    <w:p w14:paraId="620EBF17" w14:textId="77777777" w:rsidR="002A25FD" w:rsidRDefault="00CA74AF">
      <w:pPr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Оценка конкурсных работ осуществляется в период </w:t>
      </w:r>
      <w:r>
        <w:rPr>
          <w:b/>
          <w:sz w:val="28"/>
        </w:rPr>
        <w:t xml:space="preserve">с </w:t>
      </w:r>
      <w:r>
        <w:rPr>
          <w:b/>
          <w:sz w:val="28"/>
        </w:rPr>
        <w:t>14</w:t>
      </w:r>
      <w:r>
        <w:rPr>
          <w:b/>
          <w:sz w:val="28"/>
        </w:rPr>
        <w:t>.0</w:t>
      </w:r>
      <w:r>
        <w:rPr>
          <w:b/>
          <w:sz w:val="28"/>
        </w:rPr>
        <w:t>4</w:t>
      </w:r>
      <w:r>
        <w:rPr>
          <w:b/>
          <w:sz w:val="28"/>
        </w:rPr>
        <w:t>.202</w:t>
      </w:r>
      <w:r>
        <w:rPr>
          <w:b/>
          <w:sz w:val="28"/>
        </w:rPr>
        <w:t>5</w:t>
      </w:r>
      <w:r>
        <w:rPr>
          <w:b/>
          <w:sz w:val="28"/>
        </w:rPr>
        <w:t xml:space="preserve"> по </w:t>
      </w:r>
      <w:r>
        <w:rPr>
          <w:b/>
          <w:sz w:val="28"/>
        </w:rPr>
        <w:t>18</w:t>
      </w:r>
      <w:r>
        <w:rPr>
          <w:b/>
          <w:sz w:val="28"/>
        </w:rPr>
        <w:t>.0</w:t>
      </w:r>
      <w:r>
        <w:rPr>
          <w:b/>
          <w:sz w:val="28"/>
        </w:rPr>
        <w:t>4</w:t>
      </w:r>
      <w:r>
        <w:rPr>
          <w:b/>
          <w:sz w:val="28"/>
        </w:rPr>
        <w:t>.202</w:t>
      </w:r>
      <w:r>
        <w:rPr>
          <w:b/>
          <w:sz w:val="28"/>
        </w:rPr>
        <w:t>5</w:t>
      </w:r>
      <w:r>
        <w:rPr>
          <w:sz w:val="28"/>
        </w:rPr>
        <w:t>.</w:t>
      </w:r>
    </w:p>
    <w:p w14:paraId="6AC5C346" w14:textId="77777777" w:rsidR="002A25FD" w:rsidRDefault="00CA74AF">
      <w:pPr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>Итоги Конкурса размещаются на сайте Медицинского колледжа СГМУ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http://www.mk-sgmu.ru</w:t>
        </w:r>
      </w:hyperlink>
      <w:r>
        <w:rPr>
          <w:sz w:val="28"/>
        </w:rPr>
        <w:t xml:space="preserve">) в разделе Деятельность - Олимпиады, конкурсы (студентам) не позднее </w:t>
      </w:r>
      <w:r>
        <w:rPr>
          <w:b/>
          <w:bCs/>
          <w:sz w:val="28"/>
        </w:rPr>
        <w:t>21</w:t>
      </w:r>
      <w:r>
        <w:rPr>
          <w:b/>
          <w:bCs/>
          <w:sz w:val="28"/>
        </w:rPr>
        <w:t>.</w:t>
      </w:r>
      <w:r>
        <w:rPr>
          <w:b/>
          <w:bCs/>
          <w:sz w:val="28"/>
        </w:rPr>
        <w:t>04</w:t>
      </w:r>
      <w:r>
        <w:rPr>
          <w:b/>
          <w:bCs/>
          <w:sz w:val="28"/>
        </w:rPr>
        <w:t>.202</w:t>
      </w:r>
      <w:r>
        <w:rPr>
          <w:b/>
          <w:bCs/>
          <w:sz w:val="28"/>
        </w:rPr>
        <w:t>5</w:t>
      </w:r>
      <w:r>
        <w:rPr>
          <w:b/>
          <w:bCs/>
          <w:sz w:val="28"/>
        </w:rPr>
        <w:t>.</w:t>
      </w:r>
    </w:p>
    <w:p w14:paraId="3FE1402D" w14:textId="77777777" w:rsidR="002A25FD" w:rsidRDefault="00CA74AF">
      <w:pPr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lastRenderedPageBreak/>
        <w:t xml:space="preserve">Наградные материалы высылаются в электронном виде на адрес электронной почты, указанный в заявке в срок </w:t>
      </w:r>
      <w:r>
        <w:rPr>
          <w:b/>
          <w:sz w:val="28"/>
        </w:rPr>
        <w:t xml:space="preserve">до </w:t>
      </w:r>
      <w:r>
        <w:rPr>
          <w:b/>
          <w:sz w:val="28"/>
        </w:rPr>
        <w:t>25</w:t>
      </w:r>
      <w:r>
        <w:rPr>
          <w:b/>
          <w:sz w:val="28"/>
        </w:rPr>
        <w:t>.0</w:t>
      </w:r>
      <w:r>
        <w:rPr>
          <w:b/>
          <w:sz w:val="28"/>
        </w:rPr>
        <w:t>4</w:t>
      </w:r>
      <w:r>
        <w:rPr>
          <w:b/>
          <w:sz w:val="28"/>
        </w:rPr>
        <w:t>.202</w:t>
      </w:r>
      <w:r>
        <w:rPr>
          <w:b/>
          <w:sz w:val="28"/>
        </w:rPr>
        <w:t>5</w:t>
      </w:r>
      <w:r>
        <w:rPr>
          <w:sz w:val="28"/>
        </w:rPr>
        <w:t>.</w:t>
      </w:r>
    </w:p>
    <w:p w14:paraId="3F67DFFB" w14:textId="77777777" w:rsidR="002A25FD" w:rsidRDefault="00CA74AF">
      <w:pPr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>Всем участникам Конкурса и их руководителям будут высланы сертификаты участников, лучшие работы будут отмечены дипломами. Оргкомитет оставляет за собой право учреждать призовые места в номинациях.</w:t>
      </w:r>
    </w:p>
    <w:p w14:paraId="0F086DAA" w14:textId="77777777" w:rsidR="002A25FD" w:rsidRDefault="00CA74AF">
      <w:pPr>
        <w:numPr>
          <w:ilvl w:val="1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>Комментариев по результатам Конкурса организатор не предоставляет.</w:t>
      </w:r>
    </w:p>
    <w:p w14:paraId="5163BF31" w14:textId="77777777" w:rsidR="002A25FD" w:rsidRDefault="002A25FD">
      <w:pPr>
        <w:ind w:left="709"/>
        <w:jc w:val="both"/>
        <w:rPr>
          <w:sz w:val="28"/>
        </w:rPr>
      </w:pPr>
    </w:p>
    <w:p w14:paraId="7AAA899F" w14:textId="77777777" w:rsidR="002A25FD" w:rsidRDefault="00CA74AF">
      <w:pPr>
        <w:ind w:left="709" w:hanging="709"/>
        <w:jc w:val="both"/>
        <w:rPr>
          <w:b/>
          <w:sz w:val="28"/>
        </w:rPr>
      </w:pPr>
      <w:r>
        <w:rPr>
          <w:b/>
          <w:sz w:val="28"/>
        </w:rPr>
        <w:t>Контактные лица:</w:t>
      </w:r>
    </w:p>
    <w:p w14:paraId="7B6E9C42" w14:textId="77777777" w:rsidR="002A25FD" w:rsidRDefault="00CA74AF">
      <w:pPr>
        <w:ind w:left="709" w:hanging="709"/>
        <w:jc w:val="both"/>
        <w:rPr>
          <w:sz w:val="28"/>
          <w:szCs w:val="28"/>
        </w:rPr>
      </w:pPr>
      <w:r>
        <w:rPr>
          <w:sz w:val="28"/>
        </w:rPr>
        <w:t xml:space="preserve">Гвоздкова Ольга Александровна, зам. директора по учебно-методической работе медицинского колледжа СГМУ, 89042432710,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olga</w:t>
        </w:r>
        <w:r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227@</w:t>
        </w:r>
        <w:r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inbox</w:t>
        </w:r>
        <w:r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</w:p>
    <w:p w14:paraId="5D6D87C9" w14:textId="77777777" w:rsidR="002A25FD" w:rsidRDefault="00CA74AF">
      <w:pPr>
        <w:ind w:left="709" w:hanging="709"/>
        <w:jc w:val="both"/>
        <w:rPr>
          <w:sz w:val="28"/>
          <w:szCs w:val="28"/>
        </w:rPr>
      </w:pPr>
      <w:r>
        <w:rPr>
          <w:sz w:val="28"/>
        </w:rPr>
        <w:t xml:space="preserve">Чугункина Алевтина Александровна, председатель ЦМК педиатрического профиля, 89172028585,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hyperlink r:id="rId9" w:history="1">
        <w:r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chugunkina63@mail.ru</w:t>
        </w:r>
      </w:hyperlink>
    </w:p>
    <w:p w14:paraId="4DFF14F1" w14:textId="77777777" w:rsidR="002A25FD" w:rsidRDefault="002A25FD">
      <w:pPr>
        <w:ind w:left="709" w:hanging="709"/>
        <w:jc w:val="both"/>
        <w:rPr>
          <w:sz w:val="28"/>
        </w:rPr>
      </w:pPr>
    </w:p>
    <w:p w14:paraId="4DD3431B" w14:textId="77777777" w:rsidR="002A25FD" w:rsidRDefault="00CA74AF">
      <w:pPr>
        <w:pageBreakBefore/>
        <w:suppressAutoHyphens w:val="0"/>
        <w:jc w:val="right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Приложение 1</w:t>
      </w:r>
    </w:p>
    <w:p w14:paraId="3CC24FAE" w14:textId="77777777" w:rsidR="002A25FD" w:rsidRDefault="002A25FD">
      <w:pPr>
        <w:suppressAutoHyphens w:val="0"/>
        <w:jc w:val="center"/>
        <w:rPr>
          <w:b/>
          <w:sz w:val="28"/>
          <w:lang w:eastAsia="ru-RU"/>
        </w:rPr>
      </w:pPr>
    </w:p>
    <w:p w14:paraId="05779D22" w14:textId="77777777" w:rsidR="002A25FD" w:rsidRDefault="00CA74AF">
      <w:pPr>
        <w:suppressAutoHyphens w:val="0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ЗАЯВКА</w:t>
      </w:r>
    </w:p>
    <w:p w14:paraId="58D3C970" w14:textId="77777777" w:rsidR="002A25FD" w:rsidRDefault="00CA74AF">
      <w:pPr>
        <w:suppressAutoHyphens w:val="0"/>
        <w:jc w:val="center"/>
        <w:rPr>
          <w:b/>
          <w:bCs/>
          <w:sz w:val="28"/>
        </w:rPr>
      </w:pPr>
      <w:r>
        <w:rPr>
          <w:b/>
          <w:sz w:val="28"/>
          <w:lang w:eastAsia="ru-RU"/>
        </w:rPr>
        <w:t>на участие в межрегиональном заочном конкурсе студенческих</w:t>
      </w:r>
      <w:r>
        <w:rPr>
          <w:b/>
          <w:bCs/>
          <w:sz w:val="28"/>
        </w:rPr>
        <w:t xml:space="preserve"> видеопроектов</w:t>
      </w:r>
    </w:p>
    <w:p w14:paraId="4FE3AE58" w14:textId="60A3CBB3" w:rsidR="002A25FD" w:rsidRDefault="00CA74AF">
      <w:pPr>
        <w:suppressAutoHyphens w:val="0"/>
        <w:jc w:val="center"/>
        <w:rPr>
          <w:b/>
          <w:sz w:val="28"/>
          <w:lang w:eastAsia="ru-RU"/>
        </w:rPr>
      </w:pPr>
      <w:r>
        <w:rPr>
          <w:b/>
          <w:bCs/>
          <w:sz w:val="28"/>
        </w:rPr>
        <w:t>по теме: «</w:t>
      </w:r>
      <w:r>
        <w:rPr>
          <w:b/>
          <w:bCs/>
          <w:sz w:val="28"/>
        </w:rPr>
        <w:t>Что</w:t>
      </w:r>
      <w:r>
        <w:rPr>
          <w:b/>
          <w:bCs/>
          <w:sz w:val="28"/>
        </w:rPr>
        <w:t xml:space="preserve"> надо знать маме, чтобы ребёнок рос здоровым</w:t>
      </w:r>
      <w:r>
        <w:rPr>
          <w:b/>
          <w:bCs/>
          <w:sz w:val="28"/>
        </w:rPr>
        <w:t>»</w:t>
      </w:r>
    </w:p>
    <w:p w14:paraId="6CA44BF2" w14:textId="77777777" w:rsidR="002A25FD" w:rsidRDefault="002A25FD">
      <w:pPr>
        <w:ind w:left="709" w:hanging="709"/>
        <w:jc w:val="center"/>
        <w:rPr>
          <w:b/>
          <w:bCs/>
          <w:sz w:val="28"/>
        </w:rPr>
      </w:pP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"/>
        <w:gridCol w:w="4561"/>
        <w:gridCol w:w="4276"/>
      </w:tblGrid>
      <w:tr w:rsidR="002A25FD" w14:paraId="6343D957" w14:textId="77777777"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760264EB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4E67BB0" w14:textId="77777777" w:rsidR="002A25FD" w:rsidRDefault="00CA74AF">
            <w:pPr>
              <w:snapToGrid w:val="0"/>
            </w:pPr>
            <w:r>
              <w:rPr>
                <w:sz w:val="28"/>
              </w:rPr>
              <w:t xml:space="preserve">Фамилия Имя Отчество автора (авторов) </w:t>
            </w:r>
          </w:p>
        </w:tc>
        <w:tc>
          <w:tcPr>
            <w:tcW w:w="4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923F391" w14:textId="77777777" w:rsidR="002A25FD" w:rsidRDefault="002A25FD">
            <w:pPr>
              <w:snapToGrid w:val="0"/>
              <w:jc w:val="both"/>
            </w:pPr>
          </w:p>
        </w:tc>
      </w:tr>
      <w:tr w:rsidR="002A25FD" w14:paraId="4A543BC3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3CF5CC60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3CAE5CB0" w14:textId="77777777" w:rsidR="002A25FD" w:rsidRDefault="00CA74AF">
            <w:pPr>
              <w:snapToGrid w:val="0"/>
            </w:pPr>
            <w:r>
              <w:rPr>
                <w:sz w:val="28"/>
              </w:rPr>
              <w:t>Курс, специальность, группа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8268F4D" w14:textId="77777777" w:rsidR="002A25FD" w:rsidRDefault="002A25FD">
            <w:pPr>
              <w:snapToGrid w:val="0"/>
              <w:jc w:val="both"/>
            </w:pPr>
          </w:p>
        </w:tc>
      </w:tr>
      <w:tr w:rsidR="002A25FD" w14:paraId="274D2A4E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1C8589EC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4A08F3A8" w14:textId="77777777" w:rsidR="002A25FD" w:rsidRDefault="00CA74AF">
            <w:pPr>
              <w:snapToGrid w:val="0"/>
            </w:pPr>
            <w:r>
              <w:rPr>
                <w:sz w:val="28"/>
              </w:rPr>
              <w:t>Контактный телефон (участника)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4785477" w14:textId="77777777" w:rsidR="002A25FD" w:rsidRDefault="002A25FD">
            <w:pPr>
              <w:snapToGrid w:val="0"/>
              <w:jc w:val="both"/>
            </w:pPr>
          </w:p>
        </w:tc>
      </w:tr>
      <w:tr w:rsidR="002A25FD" w14:paraId="59A4D038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65CBA57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3E658ACD" w14:textId="77777777" w:rsidR="002A25FD" w:rsidRDefault="00CA74AF">
            <w:pPr>
              <w:snapToGrid w:val="0"/>
            </w:pPr>
            <w:r>
              <w:rPr>
                <w:sz w:val="28"/>
              </w:rPr>
              <w:t>Научный руководитель (руководители)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88AA33A" w14:textId="77777777" w:rsidR="002A25FD" w:rsidRDefault="002A25FD">
            <w:pPr>
              <w:snapToGrid w:val="0"/>
              <w:jc w:val="both"/>
            </w:pPr>
          </w:p>
        </w:tc>
      </w:tr>
      <w:tr w:rsidR="002A25FD" w14:paraId="157C0C67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22D4E09E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BB9D2EE" w14:textId="77777777" w:rsidR="002A25FD" w:rsidRDefault="00CA74AF">
            <w:pPr>
              <w:snapToGrid w:val="0"/>
            </w:pPr>
            <w:r>
              <w:rPr>
                <w:sz w:val="28"/>
              </w:rPr>
              <w:t>Должность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2DDE3E2" w14:textId="77777777" w:rsidR="002A25FD" w:rsidRDefault="002A25FD">
            <w:pPr>
              <w:snapToGrid w:val="0"/>
              <w:jc w:val="both"/>
            </w:pPr>
          </w:p>
        </w:tc>
      </w:tr>
      <w:tr w:rsidR="002A25FD" w14:paraId="5F06BFC7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2F480D8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08FFBC82" w14:textId="77777777" w:rsidR="002A25FD" w:rsidRDefault="00CA74AF">
            <w:pPr>
              <w:snapToGrid w:val="0"/>
            </w:pPr>
            <w:r>
              <w:rPr>
                <w:sz w:val="28"/>
              </w:rPr>
              <w:t xml:space="preserve">Контактный телефон </w:t>
            </w:r>
            <w:r>
              <w:rPr>
                <w:sz w:val="28"/>
              </w:rPr>
              <w:t>(руководителя)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5EF7921" w14:textId="77777777" w:rsidR="002A25FD" w:rsidRDefault="002A25FD">
            <w:pPr>
              <w:snapToGrid w:val="0"/>
              <w:jc w:val="both"/>
            </w:pPr>
          </w:p>
        </w:tc>
      </w:tr>
      <w:tr w:rsidR="002A25FD" w14:paraId="7421409B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20F81880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68D0ACDB" w14:textId="77777777" w:rsidR="002A25FD" w:rsidRDefault="00CA74AF">
            <w:pPr>
              <w:snapToGrid w:val="0"/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8843CE7" w14:textId="77777777" w:rsidR="002A25FD" w:rsidRDefault="002A25FD">
            <w:pPr>
              <w:snapToGrid w:val="0"/>
              <w:jc w:val="both"/>
            </w:pPr>
          </w:p>
        </w:tc>
      </w:tr>
      <w:tr w:rsidR="002A25FD" w14:paraId="449C5895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3AB88095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3299AC9" w14:textId="77777777" w:rsidR="002A25FD" w:rsidRDefault="00CA74AF">
            <w:pPr>
              <w:snapToGrid w:val="0"/>
            </w:pPr>
            <w:r>
              <w:rPr>
                <w:sz w:val="28"/>
              </w:rPr>
              <w:t>E-mail (для отправки наградных документов)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E23F5DF" w14:textId="77777777" w:rsidR="002A25FD" w:rsidRDefault="002A25FD">
            <w:pPr>
              <w:snapToGrid w:val="0"/>
              <w:jc w:val="both"/>
            </w:pPr>
          </w:p>
        </w:tc>
      </w:tr>
      <w:tr w:rsidR="002A25FD" w14:paraId="18A2AE21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3CFF2D9C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24859F94" w14:textId="77777777" w:rsidR="002A25FD" w:rsidRDefault="00CA74AF">
            <w:pPr>
              <w:snapToGrid w:val="0"/>
            </w:pPr>
            <w:r>
              <w:rPr>
                <w:sz w:val="28"/>
              </w:rPr>
              <w:t>Полное и сокращенное наименование образовательного учреждения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547A571" w14:textId="77777777" w:rsidR="002A25FD" w:rsidRDefault="002A25FD">
            <w:pPr>
              <w:snapToGrid w:val="0"/>
            </w:pPr>
          </w:p>
        </w:tc>
      </w:tr>
      <w:tr w:rsidR="002A25FD" w14:paraId="33D4B8E8" w14:textId="77777777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33FEE5CE" w14:textId="77777777" w:rsidR="002A25FD" w:rsidRDefault="002A25FD">
            <w:pPr>
              <w:pStyle w:val="a8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4C2E40E" w14:textId="77777777" w:rsidR="002A25FD" w:rsidRDefault="00CA74AF">
            <w:pPr>
              <w:snapToGrid w:val="0"/>
            </w:pPr>
            <w:r>
              <w:rPr>
                <w:sz w:val="28"/>
              </w:rPr>
              <w:t>ФИО руководителя ОУ</w:t>
            </w:r>
          </w:p>
        </w:tc>
        <w:tc>
          <w:tcPr>
            <w:tcW w:w="4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3B3CD38" w14:textId="77777777" w:rsidR="002A25FD" w:rsidRDefault="002A25FD">
            <w:pPr>
              <w:snapToGrid w:val="0"/>
              <w:jc w:val="both"/>
            </w:pPr>
          </w:p>
        </w:tc>
      </w:tr>
    </w:tbl>
    <w:p w14:paraId="02C674C7" w14:textId="77777777" w:rsidR="002A25FD" w:rsidRDefault="002A25FD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7A9744" w14:textId="77777777" w:rsidR="002A25FD" w:rsidRDefault="00CA74A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Руководитель ОУ (полностью)</w:t>
      </w:r>
      <w:r>
        <w:rPr>
          <w:color w:val="000000"/>
          <w:sz w:val="28"/>
          <w:szCs w:val="28"/>
        </w:rPr>
        <w:t>_____________ _____________________</w:t>
      </w:r>
    </w:p>
    <w:p w14:paraId="0409BC30" w14:textId="6604C91A" w:rsidR="002A25FD" w:rsidRDefault="00CA74AF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                             Подпись       Расшифровка подписи</w:t>
      </w:r>
    </w:p>
    <w:p w14:paraId="04853590" w14:textId="77777777" w:rsidR="002A25FD" w:rsidRDefault="002A25FD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5648AAA" w14:textId="77777777" w:rsidR="002A25FD" w:rsidRDefault="002A25FD">
      <w:pPr>
        <w:ind w:left="709" w:hanging="709"/>
        <w:jc w:val="center"/>
        <w:rPr>
          <w:b/>
          <w:bCs/>
          <w:sz w:val="28"/>
        </w:rPr>
      </w:pPr>
    </w:p>
    <w:p w14:paraId="7D285BD1" w14:textId="77777777" w:rsidR="002A25FD" w:rsidRDefault="00CA74AF">
      <w:pPr>
        <w:pageBreakBefore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14:paraId="10576CBF" w14:textId="77777777" w:rsidR="002A25FD" w:rsidRDefault="002A25FD">
      <w:pPr>
        <w:jc w:val="right"/>
        <w:rPr>
          <w:sz w:val="28"/>
        </w:rPr>
      </w:pPr>
    </w:p>
    <w:p w14:paraId="04F38CC5" w14:textId="77777777" w:rsidR="002A25FD" w:rsidRDefault="00CA74AF">
      <w:pPr>
        <w:jc w:val="center"/>
        <w:rPr>
          <w:sz w:val="28"/>
        </w:rPr>
      </w:pPr>
      <w:r>
        <w:rPr>
          <w:sz w:val="28"/>
        </w:rPr>
        <w:t>Пример оформления пояснительной записки</w:t>
      </w:r>
    </w:p>
    <w:p w14:paraId="0E6C0995" w14:textId="77777777" w:rsidR="002A25FD" w:rsidRDefault="002A25FD">
      <w:pPr>
        <w:jc w:val="center"/>
      </w:pPr>
    </w:p>
    <w:p w14:paraId="61B84C74" w14:textId="77777777" w:rsidR="002A25FD" w:rsidRDefault="00CA74AF">
      <w:pPr>
        <w:jc w:val="center"/>
        <w:rPr>
          <w:b/>
          <w:sz w:val="28"/>
        </w:rPr>
      </w:pPr>
      <w:r>
        <w:rPr>
          <w:b/>
          <w:sz w:val="28"/>
        </w:rPr>
        <w:t>НАЗВАНИЕ РАБОТЫ</w:t>
      </w:r>
    </w:p>
    <w:p w14:paraId="7659E83C" w14:textId="77777777" w:rsidR="002A25FD" w:rsidRDefault="002A25FD">
      <w:pPr>
        <w:jc w:val="center"/>
        <w:rPr>
          <w:b/>
          <w:sz w:val="28"/>
        </w:rPr>
      </w:pPr>
    </w:p>
    <w:p w14:paraId="722F4DCA" w14:textId="77777777" w:rsidR="002A25FD" w:rsidRDefault="00CA74AF">
      <w:pPr>
        <w:jc w:val="center"/>
        <w:rPr>
          <w:i/>
          <w:sz w:val="28"/>
        </w:rPr>
      </w:pPr>
      <w:r>
        <w:rPr>
          <w:i/>
          <w:sz w:val="28"/>
        </w:rPr>
        <w:t>Фамилия, имя, отчество (студента), специальность, курс</w:t>
      </w:r>
    </w:p>
    <w:p w14:paraId="1BC8324D" w14:textId="77777777" w:rsidR="002A25FD" w:rsidRDefault="00CA74AF">
      <w:pPr>
        <w:jc w:val="center"/>
        <w:rPr>
          <w:i/>
          <w:sz w:val="28"/>
        </w:rPr>
      </w:pPr>
      <w:r>
        <w:rPr>
          <w:i/>
          <w:sz w:val="28"/>
        </w:rPr>
        <w:t xml:space="preserve">Руководитель: Фамилия, имя, </w:t>
      </w:r>
      <w:r>
        <w:rPr>
          <w:i/>
          <w:sz w:val="28"/>
        </w:rPr>
        <w:t>отчество</w:t>
      </w:r>
    </w:p>
    <w:p w14:paraId="6A3E6772" w14:textId="77777777" w:rsidR="002A25FD" w:rsidRDefault="00CA74AF">
      <w:pPr>
        <w:jc w:val="center"/>
        <w:rPr>
          <w:i/>
          <w:sz w:val="28"/>
        </w:rPr>
      </w:pPr>
      <w:r>
        <w:rPr>
          <w:i/>
          <w:sz w:val="28"/>
        </w:rPr>
        <w:t>Сокращенное наименование образовательной организации</w:t>
      </w:r>
    </w:p>
    <w:p w14:paraId="77137872" w14:textId="77777777" w:rsidR="002A25FD" w:rsidRDefault="002A25FD">
      <w:pPr>
        <w:jc w:val="center"/>
        <w:rPr>
          <w:i/>
          <w:sz w:val="28"/>
        </w:rPr>
      </w:pPr>
    </w:p>
    <w:p w14:paraId="4100AD2B" w14:textId="77777777" w:rsidR="002A25FD" w:rsidRDefault="00CA74AF">
      <w:pPr>
        <w:ind w:firstLine="709"/>
        <w:jc w:val="both"/>
        <w:rPr>
          <w:sz w:val="28"/>
        </w:rPr>
      </w:pPr>
      <w:r>
        <w:rPr>
          <w:sz w:val="28"/>
        </w:rPr>
        <w:t>Основной текст пояснительной записки.</w:t>
      </w:r>
    </w:p>
    <w:p w14:paraId="520018EC" w14:textId="77777777" w:rsidR="002A25FD" w:rsidRDefault="002A25FD"/>
    <w:p w14:paraId="68C8E874" w14:textId="77777777" w:rsidR="002A25FD" w:rsidRDefault="002A25FD"/>
    <w:sectPr w:rsidR="002A25F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3EF14" w14:textId="77777777" w:rsidR="002A25FD" w:rsidRDefault="00CA74AF">
      <w:r>
        <w:separator/>
      </w:r>
    </w:p>
  </w:endnote>
  <w:endnote w:type="continuationSeparator" w:id="0">
    <w:p w14:paraId="0294574D" w14:textId="77777777" w:rsidR="002A25FD" w:rsidRDefault="00CA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E2AE" w14:textId="77777777" w:rsidR="002A25FD" w:rsidRDefault="00CA74AF">
      <w:r>
        <w:separator/>
      </w:r>
    </w:p>
  </w:footnote>
  <w:footnote w:type="continuationSeparator" w:id="0">
    <w:p w14:paraId="12F9DE66" w14:textId="77777777" w:rsidR="002A25FD" w:rsidRDefault="00CA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18"/>
        </w:tabs>
        <w:ind w:left="4053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6B7424A"/>
    <w:multiLevelType w:val="multilevel"/>
    <w:tmpl w:val="06B74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9D7"/>
    <w:multiLevelType w:val="multilevel"/>
    <w:tmpl w:val="0F7769D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1A921AC0"/>
    <w:multiLevelType w:val="multilevel"/>
    <w:tmpl w:val="1A921AC0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7EE07A0"/>
    <w:multiLevelType w:val="multilevel"/>
    <w:tmpl w:val="27EE07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0C081F"/>
    <w:multiLevelType w:val="multilevel"/>
    <w:tmpl w:val="2C0C081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62437196"/>
    <w:multiLevelType w:val="multilevel"/>
    <w:tmpl w:val="624371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686E1931"/>
    <w:multiLevelType w:val="multilevel"/>
    <w:tmpl w:val="686E193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 w15:restartNumberingAfterBreak="0">
    <w:nsid w:val="77250E71"/>
    <w:multiLevelType w:val="multilevel"/>
    <w:tmpl w:val="77250E71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AC6090"/>
    <w:multiLevelType w:val="multilevel"/>
    <w:tmpl w:val="77AC609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7D962612"/>
    <w:multiLevelType w:val="multilevel"/>
    <w:tmpl w:val="7D9626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7369352">
    <w:abstractNumId w:val="0"/>
  </w:num>
  <w:num w:numId="2" w16cid:durableId="1059862900">
    <w:abstractNumId w:val="1"/>
  </w:num>
  <w:num w:numId="3" w16cid:durableId="81613856">
    <w:abstractNumId w:val="3"/>
  </w:num>
  <w:num w:numId="4" w16cid:durableId="390007970">
    <w:abstractNumId w:val="9"/>
  </w:num>
  <w:num w:numId="5" w16cid:durableId="654145387">
    <w:abstractNumId w:val="8"/>
  </w:num>
  <w:num w:numId="6" w16cid:durableId="1252936566">
    <w:abstractNumId w:val="5"/>
  </w:num>
  <w:num w:numId="7" w16cid:durableId="705568073">
    <w:abstractNumId w:val="4"/>
  </w:num>
  <w:num w:numId="8" w16cid:durableId="414520283">
    <w:abstractNumId w:val="10"/>
  </w:num>
  <w:num w:numId="9" w16cid:durableId="257492041">
    <w:abstractNumId w:val="2"/>
  </w:num>
  <w:num w:numId="10" w16cid:durableId="1443454398">
    <w:abstractNumId w:val="7"/>
  </w:num>
  <w:num w:numId="11" w16cid:durableId="793789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67"/>
    <w:rsid w:val="00004B85"/>
    <w:rsid w:val="00050391"/>
    <w:rsid w:val="0006092A"/>
    <w:rsid w:val="00261245"/>
    <w:rsid w:val="002A25FD"/>
    <w:rsid w:val="002C02F7"/>
    <w:rsid w:val="0037396A"/>
    <w:rsid w:val="0055737B"/>
    <w:rsid w:val="005726B5"/>
    <w:rsid w:val="005A4EFA"/>
    <w:rsid w:val="005C1786"/>
    <w:rsid w:val="006D6B06"/>
    <w:rsid w:val="006F5EF9"/>
    <w:rsid w:val="00790061"/>
    <w:rsid w:val="00AC7167"/>
    <w:rsid w:val="00B218FD"/>
    <w:rsid w:val="00B73633"/>
    <w:rsid w:val="00B80A36"/>
    <w:rsid w:val="00CA74AF"/>
    <w:rsid w:val="00DD5812"/>
    <w:rsid w:val="00E741F1"/>
    <w:rsid w:val="00EB1F34"/>
    <w:rsid w:val="00EE3E08"/>
    <w:rsid w:val="00F43EDA"/>
    <w:rsid w:val="11003973"/>
    <w:rsid w:val="681B41F5"/>
    <w:rsid w:val="742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A905"/>
  <w15:docId w15:val="{DFB3064C-AC65-4E41-A504-C8CD4576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ahoma" w:hAnsi="Tahoma" w:cs="Tahoma"/>
      <w:color w:val="000000"/>
      <w:sz w:val="22"/>
      <w:szCs w:val="22"/>
      <w:u w:val="none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2-1">
    <w:name w:val="02-1"/>
    <w:basedOn w:val="a"/>
    <w:pPr>
      <w:spacing w:before="280" w:after="280"/>
    </w:pPr>
    <w:rPr>
      <w:rFonts w:ascii="Tahoma" w:hAnsi="Tahoma" w:cs="Tahoma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western">
    <w:name w:val="western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27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-s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ugunkina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Сотруднтк МКСГМУ</cp:lastModifiedBy>
  <cp:revision>7</cp:revision>
  <dcterms:created xsi:type="dcterms:W3CDTF">2021-02-21T23:33:00Z</dcterms:created>
  <dcterms:modified xsi:type="dcterms:W3CDTF">2025-03-31T05:48:00Z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6E9BCD9573BD4210B71F683D669EB635_12</vt:lpwstr>
  </property>
</Properties>
</file>