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14327" w14:textId="77777777" w:rsidR="00A1557E" w:rsidRDefault="00A1557E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Вопросы для подготовки к промежуточной аттестации</w:t>
      </w:r>
    </w:p>
    <w:p w14:paraId="69BE88AD" w14:textId="22F38926" w:rsidR="00F1642E" w:rsidRPr="00A1557E" w:rsidRDefault="005A4E7E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155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1 МДК 04.04</w:t>
      </w:r>
      <w:r w:rsidR="00F1642E" w:rsidRPr="00A155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«Сестринская помощь при хирургических заболеваниях»</w:t>
      </w:r>
    </w:p>
    <w:p w14:paraId="4D8E4BC2" w14:textId="77777777" w:rsidR="001D0111" w:rsidRPr="001D0111" w:rsidRDefault="001D0111" w:rsidP="00A1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66FD356E" w14:textId="18335828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Заболевания органов грудной клетки.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1AF7A2A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Общее обезболивание. Наркоз. Классификация. Осложнения. </w:t>
      </w:r>
    </w:p>
    <w:p w14:paraId="292733B6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Набор инструментов для трахеостомии. </w:t>
      </w:r>
    </w:p>
    <w:p w14:paraId="5FF7A78E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Асептика. Определение. Пути проникновения экзогенной и эндогенной инфекции в рану. Методы профилактики.</w:t>
      </w:r>
    </w:p>
    <w:p w14:paraId="3AE3D5A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F1642E">
        <w:rPr>
          <w:rFonts w:ascii="Times New Roman" w:eastAsia="Times New Roman" w:hAnsi="Times New Roman" w:cs="Times New Roman"/>
          <w:sz w:val="24"/>
        </w:rPr>
        <w:t xml:space="preserve">Предоперационный период. Определение, этапы, задачи. </w:t>
      </w:r>
    </w:p>
    <w:p w14:paraId="5187D35D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F1642E">
        <w:rPr>
          <w:rFonts w:ascii="Times New Roman" w:eastAsia="Times New Roman" w:hAnsi="Times New Roman" w:cs="Times New Roman"/>
          <w:sz w:val="24"/>
        </w:rPr>
        <w:t>Подготовка к операции рук хирурга и медицинской сестры.</w:t>
      </w:r>
    </w:p>
    <w:p w14:paraId="62C46801" w14:textId="77777777" w:rsidR="00204D01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Накрытие стерильного стола.</w:t>
      </w:r>
    </w:p>
    <w:p w14:paraId="23D6EAAC" w14:textId="77777777" w:rsidR="00204D01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Подготовка бикса к работе, способы укладки, хранение, транспортировка. Контроль стерилизации.</w:t>
      </w:r>
    </w:p>
    <w:p w14:paraId="06F58914" w14:textId="77777777" w:rsidR="00204D01" w:rsidRPr="00F1642E" w:rsidRDefault="00204D01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мягких повязок на различные части тела.</w:t>
      </w:r>
    </w:p>
    <w:p w14:paraId="14986769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Облачение в операционную одежду хирурга и медицинской сестры.</w:t>
      </w:r>
    </w:p>
    <w:p w14:paraId="35C3E1E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Послеоперационный период. Классификация операций. Классификация инструментов. </w:t>
      </w:r>
    </w:p>
    <w:p w14:paraId="36BDAAE4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Послеоперационный период. Этапы, задачи, осложнения, профилактика осложнений. Сестринский уход за больным в послеоперационном периоде. Транспортировка. Питание. </w:t>
      </w:r>
    </w:p>
    <w:p w14:paraId="2551B61C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Местное обезболивание. Показания. Виды. Препараты. Техника проведения. Осложнения. </w:t>
      </w:r>
    </w:p>
    <w:p w14:paraId="4AC41C60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Набор инструментов для пункции брюшной полости.</w:t>
      </w:r>
    </w:p>
    <w:p w14:paraId="60815E4C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Новокаиновые блокады. Показания. Осложнения. </w:t>
      </w:r>
    </w:p>
    <w:p w14:paraId="5E0B7821" w14:textId="3DE4481E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Аппендицит. Клиника.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790C60C1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Антисептика. Определение. Виды антисептики. Основные группы антисептических средств.</w:t>
      </w:r>
    </w:p>
    <w:p w14:paraId="6AE8B2FD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Дренирование полых органов, ран, полостей. Показания. Инструменты. </w:t>
      </w:r>
    </w:p>
    <w:p w14:paraId="7C277CE2" w14:textId="5B32D81E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Травмы и хирургические заболевания прямой кишки.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11EED660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Амбулаторная хирургия. Диспансеризация. </w:t>
      </w:r>
    </w:p>
    <w:p w14:paraId="12A2E67D" w14:textId="525C5823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Пневмотораксы. Виды. Этиология.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0E70F313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Техника наложения </w:t>
      </w:r>
      <w:proofErr w:type="spellStart"/>
      <w:r>
        <w:rPr>
          <w:rFonts w:ascii="Times New Roman" w:eastAsia="Times New Roman" w:hAnsi="Times New Roman" w:cs="Times New Roman"/>
          <w:sz w:val="24"/>
        </w:rPr>
        <w:t>окклюзионной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повязки.</w:t>
      </w:r>
    </w:p>
    <w:p w14:paraId="1E29D315" w14:textId="77777777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и повреждения прямой кишки.</w:t>
      </w:r>
    </w:p>
    <w:p w14:paraId="4593826D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повязки на  молочную железу.</w:t>
      </w:r>
    </w:p>
    <w:p w14:paraId="46FF7979" w14:textId="2305437F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Раны. Классификация. Характеристика. Неотложная помощь. Течение раневого процесса.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51E3E3AF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снятия кожных швов.</w:t>
      </w:r>
    </w:p>
    <w:p w14:paraId="2EA28A6A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Гнойная хирургическая инфекция. Этиология. Классификация. Местное и общее клиническое течение процессов. Её отдельные виды. </w:t>
      </w:r>
    </w:p>
    <w:p w14:paraId="2CA4D62E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Набор инструментов  для плевральной пункции.</w:t>
      </w:r>
    </w:p>
    <w:p w14:paraId="4AB97C1A" w14:textId="77777777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Синдром нарушения мочеотделения.</w:t>
      </w:r>
    </w:p>
    <w:p w14:paraId="48DABFAC" w14:textId="77777777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Анаэробная хирургическая инфекция. Столбняк. Виды. Профилактика. </w:t>
      </w:r>
      <w:r w:rsidRPr="00F1642E">
        <w:rPr>
          <w:rFonts w:ascii="Times New Roman" w:eastAsia="Times New Roman" w:hAnsi="Times New Roman" w:cs="Times New Roman"/>
          <w:sz w:val="24"/>
        </w:rPr>
        <w:t xml:space="preserve"> </w:t>
      </w:r>
    </w:p>
    <w:p w14:paraId="0AF7F53E" w14:textId="0D97F996" w:rsidR="00F1642E" w:rsidRP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Доброкачественные и злокачественные опухоли головного мозга, пищевода, молочной железы, прямой кишки.  Клиника. Диагностика.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6587F123" w14:textId="54D1E125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Рак легкого. Этиология. Факторы онкологического риска.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2B3AAC99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обработки операционного поля.</w:t>
      </w:r>
    </w:p>
    <w:p w14:paraId="04FC3E1B" w14:textId="1934989A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Рак желудка. Этиология. Факторы онкологического риска.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5BE74116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общехирургический набор инструментов.</w:t>
      </w:r>
    </w:p>
    <w:p w14:paraId="51B8DA6F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Десмургия. Виды повязок. Цели. Правила наложения.</w:t>
      </w:r>
    </w:p>
    <w:p w14:paraId="3BA0AE50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Приготовить набор инструментов  для спинномозговой пункции.</w:t>
      </w:r>
    </w:p>
    <w:p w14:paraId="1E4C12AC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Приготовить набор инструментов  для проведения ПХО.</w:t>
      </w:r>
    </w:p>
    <w:p w14:paraId="677521A1" w14:textId="77777777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Техника наложения спиральной повязки на грудную клетку.</w:t>
      </w:r>
    </w:p>
    <w:p w14:paraId="139812D4" w14:textId="513FF4D5" w:rsidR="00F1642E" w:rsidRDefault="00F1642E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Синдром нарушения кровообращения. Сухая и влажная гангрена. Клиника. Профилактика.</w:t>
      </w:r>
      <w:r w:rsidR="00B62F27">
        <w:rPr>
          <w:rFonts w:ascii="Times New Roman" w:eastAsia="Times New Roman" w:hAnsi="Times New Roman" w:cs="Times New Roman"/>
          <w:sz w:val="24"/>
        </w:rPr>
        <w:t xml:space="preserve"> </w:t>
      </w:r>
      <w:r w:rsidR="00A1557E">
        <w:rPr>
          <w:rFonts w:ascii="Times New Roman" w:eastAsia="Times New Roman" w:hAnsi="Times New Roman" w:cs="Times New Roman"/>
          <w:sz w:val="24"/>
        </w:rPr>
        <w:t>Сестринская</w:t>
      </w:r>
      <w:r>
        <w:rPr>
          <w:rFonts w:ascii="Times New Roman" w:eastAsia="Times New Roman" w:hAnsi="Times New Roman" w:cs="Times New Roman"/>
          <w:sz w:val="24"/>
        </w:rPr>
        <w:t xml:space="preserve"> помощь.</w:t>
      </w:r>
    </w:p>
    <w:p w14:paraId="4C1713B9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Обработка гнойной раны.</w:t>
      </w:r>
    </w:p>
    <w:p w14:paraId="2C5C8FB4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Хроническая и общая хирургическая инфекция. Классификация. Клиника. Лечение.</w:t>
      </w:r>
    </w:p>
    <w:p w14:paraId="7601AAA7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молочной железы.</w:t>
      </w:r>
      <w:r w:rsidR="00887644">
        <w:rPr>
          <w:rFonts w:ascii="Times New Roman" w:eastAsia="Times New Roman" w:hAnsi="Times New Roman" w:cs="Times New Roman"/>
          <w:sz w:val="24"/>
        </w:rPr>
        <w:t xml:space="preserve"> Классификация, клиника, диагностика, лечение, профилактика. Опухоли молочной железы.</w:t>
      </w:r>
    </w:p>
    <w:p w14:paraId="38FCC6B3" w14:textId="77777777" w:rsidR="00CE4872" w:rsidRDefault="00CE4872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Заболевания шеи,</w:t>
      </w:r>
      <w:r w:rsidR="0088764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пищевода.</w:t>
      </w:r>
    </w:p>
    <w:p w14:paraId="545F8895" w14:textId="77777777" w:rsidR="00887644" w:rsidRDefault="00887644" w:rsidP="00A1557E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Воспалительные и невоспалительные  заболевания органов брюшной полости. Синдром «Острый живот».</w:t>
      </w:r>
    </w:p>
    <w:p w14:paraId="7007A7E0" w14:textId="77777777" w:rsidR="00B7582E" w:rsidRDefault="00B7582E" w:rsidP="00A1557E">
      <w:pPr>
        <w:spacing w:after="0"/>
      </w:pPr>
    </w:p>
    <w:sectPr w:rsidR="00B7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B27"/>
    <w:multiLevelType w:val="multilevel"/>
    <w:tmpl w:val="C48E36CC"/>
    <w:lvl w:ilvl="0">
      <w:start w:val="1"/>
      <w:numFmt w:val="decimal"/>
      <w:lvlText w:val="%1."/>
      <w:lvlJc w:val="left"/>
      <w:pPr>
        <w:ind w:left="709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0860767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42E"/>
    <w:rsid w:val="000B3D7C"/>
    <w:rsid w:val="001D0111"/>
    <w:rsid w:val="00204D01"/>
    <w:rsid w:val="005A4E7E"/>
    <w:rsid w:val="00887644"/>
    <w:rsid w:val="00A1557E"/>
    <w:rsid w:val="00B62F27"/>
    <w:rsid w:val="00B7582E"/>
    <w:rsid w:val="00CE4872"/>
    <w:rsid w:val="00F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E11E"/>
  <w15:docId w15:val="{22BE5D26-59D1-4203-81D4-23F0EEEC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Сотруднтк МКСГМУ</cp:lastModifiedBy>
  <cp:revision>6</cp:revision>
  <cp:lastPrinted>2024-12-13T05:45:00Z</cp:lastPrinted>
  <dcterms:created xsi:type="dcterms:W3CDTF">2023-06-16T08:47:00Z</dcterms:created>
  <dcterms:modified xsi:type="dcterms:W3CDTF">2025-09-09T06:06:00Z</dcterms:modified>
</cp:coreProperties>
</file>