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DE3" w:rsidRPr="00DA1DE3" w:rsidRDefault="00DA1DE3" w:rsidP="00DA1DE3">
      <w:pPr>
        <w:jc w:val="center"/>
        <w:rPr>
          <w:b/>
          <w:sz w:val="28"/>
          <w:szCs w:val="28"/>
        </w:rPr>
      </w:pPr>
      <w:r w:rsidRPr="00DA1DE3">
        <w:rPr>
          <w:b/>
          <w:sz w:val="28"/>
          <w:szCs w:val="28"/>
        </w:rPr>
        <w:t>Вопросы для подготовки к промежуточной аттестации ПМ.06 МДК.06.01</w:t>
      </w:r>
    </w:p>
    <w:p w:rsidR="00DA1DE3" w:rsidRPr="00DA1DE3" w:rsidRDefault="00DA1DE3" w:rsidP="00DA1DE3">
      <w:pPr>
        <w:jc w:val="center"/>
        <w:rPr>
          <w:b/>
          <w:sz w:val="28"/>
          <w:szCs w:val="28"/>
        </w:rPr>
      </w:pPr>
      <w:r w:rsidRPr="00DA1DE3">
        <w:rPr>
          <w:b/>
          <w:sz w:val="28"/>
          <w:szCs w:val="28"/>
        </w:rPr>
        <w:t xml:space="preserve"> 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>Административная ответственность медицинских работников.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Виды деловой корреспонденции. Порядок регистрации, отчетности.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Виды деловой корреспонденции. Порядок регистрации, отчетности.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>Виды программного обеспечения компьютера</w:t>
      </w:r>
      <w:r w:rsidRPr="00DA1DE3">
        <w:rPr>
          <w:rFonts w:ascii="Times New Roman" w:hAnsi="Times New Roman" w:cs="Times New Roman"/>
          <w:sz w:val="28"/>
          <w:szCs w:val="28"/>
        </w:rPr>
        <w:t>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1"/>
          <w:sz w:val="28"/>
          <w:szCs w:val="28"/>
        </w:rPr>
        <w:t>Гражданско-правовая ответственность медицинских учреждений</w:t>
      </w: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и работников.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Дисциплинарная ответственность медицинских работников.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5"/>
          <w:sz w:val="28"/>
          <w:szCs w:val="28"/>
        </w:rPr>
        <w:t>Здравоохранение как отрасль экономики. Общественное здоровье как экономическая категория.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Здравоохранение как отрасль экономики. Основные источники финансирования </w:t>
      </w:r>
      <w:proofErr w:type="spellStart"/>
      <w:r w:rsidRPr="00DA1DE3">
        <w:rPr>
          <w:rFonts w:ascii="Times New Roman" w:hAnsi="Times New Roman" w:cs="Times New Roman"/>
          <w:color w:val="000000"/>
          <w:spacing w:val="-5"/>
          <w:sz w:val="28"/>
          <w:szCs w:val="28"/>
        </w:rPr>
        <w:t>ФАПа</w:t>
      </w:r>
      <w:proofErr w:type="spellEnd"/>
      <w:r w:rsidRPr="00DA1DE3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на муниципальном уровне.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Индикаторы оценки здоровья населения. Группы оценки здоровья населения.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Информационные технологии в делопроизводстве</w:t>
      </w:r>
      <w:r w:rsidRPr="00DA1DE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Виды деловой корреспонденции.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Классификация нормативно-правовых актов об охране здоровья </w:t>
      </w: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>граждан РФ.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Конституционные основы медицинского права.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>Меры предосторожности при работе с электронной почтой</w:t>
      </w:r>
      <w:r w:rsidRPr="00DA1DE3">
        <w:rPr>
          <w:rFonts w:ascii="Times New Roman" w:hAnsi="Times New Roman" w:cs="Times New Roman"/>
          <w:sz w:val="28"/>
          <w:szCs w:val="28"/>
        </w:rPr>
        <w:t xml:space="preserve">. </w:t>
      </w:r>
      <w:r w:rsidRPr="00DA1DE3">
        <w:rPr>
          <w:rFonts w:ascii="Times New Roman" w:hAnsi="Times New Roman" w:cs="Times New Roman"/>
          <w:color w:val="000000"/>
          <w:sz w:val="28"/>
          <w:szCs w:val="28"/>
        </w:rPr>
        <w:t>Правила ведения деловой переписки</w:t>
      </w:r>
      <w:r w:rsidRPr="00DA1DE3">
        <w:rPr>
          <w:rFonts w:ascii="Times New Roman" w:hAnsi="Times New Roman" w:cs="Times New Roman"/>
          <w:sz w:val="28"/>
          <w:szCs w:val="28"/>
        </w:rPr>
        <w:t>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>Назначение и характеристика справочно-правовых и экспертных систем.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>Назначение поисковых каталогов, поисковые ресурсы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Нормативно-правовая документация, регламентирующая </w:t>
      </w:r>
      <w:r w:rsidRPr="00DA1DE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деятельность ЛПУ. 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>Организация электронного документооборота в здравоохранении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>Организация электронного документооборота в здравоохранении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>Организация электронного документооборота в здравоохранении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>Организация электронной почты</w:t>
      </w:r>
      <w:r w:rsidRPr="00DA1DE3">
        <w:rPr>
          <w:rFonts w:ascii="Times New Roman" w:hAnsi="Times New Roman" w:cs="Times New Roman"/>
          <w:sz w:val="28"/>
          <w:szCs w:val="28"/>
        </w:rPr>
        <w:t xml:space="preserve">.  </w:t>
      </w:r>
      <w:r w:rsidRPr="00DA1DE3">
        <w:rPr>
          <w:rFonts w:ascii="Times New Roman" w:hAnsi="Times New Roman" w:cs="Times New Roman"/>
          <w:color w:val="000000"/>
          <w:sz w:val="28"/>
          <w:szCs w:val="28"/>
        </w:rPr>
        <w:t>Составные части адреса электронной почты.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Организация электронной почты</w:t>
      </w:r>
      <w:r w:rsidRPr="00DA1DE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DA1DE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Составные части адреса электронной почты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 xml:space="preserve">Основные виды заболеваемости населения.  Международная </w:t>
      </w: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>классификация болезней.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Основные показатели здоровья. Анализ и прогнозирование.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Основные показатели экономической деятельности </w:t>
      </w: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здравпункта образовательных учреждений и производственных </w:t>
      </w:r>
      <w:r w:rsidRPr="00DA1DE3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предприятий</w:t>
      </w:r>
      <w:r w:rsidRPr="00DA1DE3">
        <w:rPr>
          <w:rFonts w:ascii="Times New Roman" w:hAnsi="Times New Roman" w:cs="Times New Roman"/>
          <w:sz w:val="28"/>
          <w:szCs w:val="28"/>
        </w:rPr>
        <w:t>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Основные показатели экономической деятельности </w:t>
      </w:r>
      <w:proofErr w:type="spellStart"/>
      <w:r w:rsidRPr="00DA1DE3">
        <w:rPr>
          <w:rFonts w:ascii="Times New Roman" w:hAnsi="Times New Roman" w:cs="Times New Roman"/>
          <w:color w:val="000000"/>
          <w:spacing w:val="-1"/>
          <w:sz w:val="28"/>
          <w:szCs w:val="28"/>
        </w:rPr>
        <w:t>ФАПа</w:t>
      </w:r>
      <w:proofErr w:type="spellEnd"/>
      <w:r w:rsidRPr="00DA1DE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. 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Основные понятия здоровья населения. Факторы, формирующие здоровье населения.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Основы организации лечебно-профилактической помощи в </w:t>
      </w:r>
      <w:r w:rsidRPr="00DA1DE3">
        <w:rPr>
          <w:rFonts w:ascii="Times New Roman" w:hAnsi="Times New Roman" w:cs="Times New Roman"/>
          <w:color w:val="000000"/>
          <w:spacing w:val="5"/>
          <w:sz w:val="28"/>
          <w:szCs w:val="28"/>
        </w:rPr>
        <w:t>условиях здравпункта промышленных предприятий.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Основы организации лечебно-профилактической помощи в </w:t>
      </w:r>
      <w:r w:rsidRPr="00DA1DE3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условиях здравпункта </w:t>
      </w:r>
      <w:r w:rsidRPr="00DA1DE3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образовательных учреждений. 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Основы организации лечебно-профилактической помощи в </w:t>
      </w:r>
      <w:r w:rsidRPr="00DA1DE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условиях </w:t>
      </w:r>
      <w:proofErr w:type="spellStart"/>
      <w:r w:rsidRPr="00DA1DE3">
        <w:rPr>
          <w:rFonts w:ascii="Times New Roman" w:hAnsi="Times New Roman" w:cs="Times New Roman"/>
          <w:color w:val="000000"/>
          <w:spacing w:val="-1"/>
          <w:sz w:val="28"/>
          <w:szCs w:val="28"/>
        </w:rPr>
        <w:t>ФАПа</w:t>
      </w:r>
      <w:proofErr w:type="spellEnd"/>
      <w:r w:rsidRPr="00DA1DE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взрослому населению.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Основы организации лечебно-профилактической помощи в </w:t>
      </w:r>
      <w:r w:rsidRPr="00DA1DE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условиях </w:t>
      </w:r>
      <w:proofErr w:type="spellStart"/>
      <w:r w:rsidRPr="00DA1DE3">
        <w:rPr>
          <w:rFonts w:ascii="Times New Roman" w:hAnsi="Times New Roman" w:cs="Times New Roman"/>
          <w:color w:val="000000"/>
          <w:spacing w:val="-1"/>
          <w:sz w:val="28"/>
          <w:szCs w:val="28"/>
        </w:rPr>
        <w:t>ФАПа</w:t>
      </w:r>
      <w:proofErr w:type="spellEnd"/>
      <w:r w:rsidRPr="00DA1DE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детскому и декретированному населению.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 xml:space="preserve">Офисное программное обеспечение. </w:t>
      </w: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Создание электронных архивов.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>Перспективы развития электронного документооборота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>Поисковые системы</w:t>
      </w:r>
      <w:r w:rsidRPr="00DA1DE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DA1DE3">
        <w:rPr>
          <w:rFonts w:ascii="Times New Roman" w:hAnsi="Times New Roman" w:cs="Times New Roman"/>
          <w:color w:val="000000"/>
          <w:sz w:val="28"/>
          <w:szCs w:val="28"/>
        </w:rPr>
        <w:t>популярные технологии поиска информации.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Показатели общественного здоровья населения. Заболеваемость </w:t>
      </w: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>населения. Инвалидность. Физическое развитие. Прогноз.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>Понятие базы данных. Системы управления базами данных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>Понятие структурированного представления информации. Цели, задачи и принципы структуризации информации.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Понятие структурированного представления информации. </w:t>
      </w: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Цели, задачи и принципы структуризации информации. 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Понятие электронного документооборота. Цели, задачи и </w:t>
      </w: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принципы перевода документов в электронную форму.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Правила ведения переписки с </w:t>
      </w:r>
      <w:r w:rsidRPr="00DA1DE3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использованием электронной почты. 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Правовое и организационное обеспечение медико-социальной экспертизы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Правовое и организационное обеспечение экспертизы </w:t>
      </w: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>временной нетрудоспособности.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Правовой статус граждан и отдельных групп населения при </w:t>
      </w: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>оказании им медицинской помощи.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Правовой статус фельдшера. Право на занятие медицинской </w:t>
      </w: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>деятельностью. Социальная поддержка и правовая защита.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Предмет, метод и принципы менеджмента. Процесс </w:t>
      </w:r>
      <w:r w:rsidRPr="00DA1DE3">
        <w:rPr>
          <w:rFonts w:ascii="Times New Roman" w:hAnsi="Times New Roman" w:cs="Times New Roman"/>
          <w:color w:val="000000"/>
          <w:spacing w:val="-3"/>
          <w:sz w:val="28"/>
          <w:szCs w:val="28"/>
        </w:rPr>
        <w:t>управления.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Представление о контекстном поиске. Принципы контекстного </w:t>
      </w:r>
      <w:r w:rsidRPr="00DA1DE3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поиска. 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>Преимущества и недостатки электронного документооборота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Прогнозирование как процесс. </w:t>
      </w: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Этапы прогноза. Анализ - как этап прогноза.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 xml:space="preserve">Распределение полномочий в здравоохранении и </w:t>
      </w: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>организационные формы управления.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Систематизация, структурирование, каталогизация документов</w:t>
      </w:r>
      <w:r w:rsidRPr="00DA1DE3">
        <w:rPr>
          <w:rFonts w:ascii="Times New Roman" w:hAnsi="Times New Roman" w:cs="Times New Roman"/>
          <w:sz w:val="28"/>
          <w:szCs w:val="28"/>
        </w:rPr>
        <w:t>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Теоретико</w:t>
      </w:r>
      <w:proofErr w:type="spellEnd"/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- методологические основы качества медицинской помощи.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1"/>
          <w:sz w:val="28"/>
          <w:szCs w:val="28"/>
        </w:rPr>
        <w:t>Технологии поиска тематической (профессиональной) информации</w:t>
      </w:r>
      <w:r w:rsidRPr="00DA1DE3">
        <w:rPr>
          <w:rFonts w:ascii="Times New Roman" w:hAnsi="Times New Roman" w:cs="Times New Roman"/>
          <w:color w:val="000000"/>
          <w:sz w:val="28"/>
          <w:szCs w:val="28"/>
        </w:rPr>
        <w:t xml:space="preserve"> в сети </w:t>
      </w:r>
      <w:r w:rsidRPr="00DA1DE3">
        <w:rPr>
          <w:rFonts w:ascii="Times New Roman" w:hAnsi="Times New Roman" w:cs="Times New Roman"/>
          <w:color w:val="000000"/>
          <w:sz w:val="28"/>
          <w:szCs w:val="28"/>
          <w:lang w:val="en-US"/>
        </w:rPr>
        <w:t>Internet</w:t>
      </w:r>
      <w:r w:rsidRPr="00DA1DE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DA1D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Уголовная ответственность, виды преступлений, связанных с </w:t>
      </w: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>деятельностью медицинских работников.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Управление качеством медицинской помощи. </w:t>
      </w: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Контроль качества медицинской помощи.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3"/>
          <w:sz w:val="28"/>
          <w:szCs w:val="28"/>
        </w:rPr>
        <w:lastRenderedPageBreak/>
        <w:t xml:space="preserve">Учетно-отчетная документация. Виды и формы, назначение, </w:t>
      </w: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>движение, порядок заполнения, хранение.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Учетно-отчетная документация. Виды и формы, </w:t>
      </w: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>хранение.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Факторы, формирующие здоровье населения</w:t>
      </w:r>
      <w:r w:rsidRPr="00DA1DE3">
        <w:rPr>
          <w:color w:val="000000"/>
          <w:spacing w:val="-4"/>
          <w:sz w:val="28"/>
          <w:szCs w:val="28"/>
        </w:rPr>
        <w:t xml:space="preserve">. </w:t>
      </w:r>
      <w:r w:rsidRPr="00DA1DE3">
        <w:rPr>
          <w:rFonts w:ascii="Times New Roman" w:hAnsi="Times New Roman" w:cs="Times New Roman"/>
          <w:color w:val="000000"/>
          <w:spacing w:val="3"/>
          <w:sz w:val="28"/>
          <w:szCs w:val="28"/>
        </w:rPr>
        <w:t>Основные показатели заболеваемости.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>Характеристика электронного документооборота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>Цели и задачи электронного документооборота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Цели и </w:t>
      </w: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принципы перевода документов в электронную форму.</w:t>
      </w:r>
    </w:p>
    <w:p w:rsidR="00DA1DE3" w:rsidRPr="00DA1DE3" w:rsidRDefault="00DA1DE3" w:rsidP="00DA1DE3">
      <w:pPr>
        <w:pStyle w:val="a3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Экономические проблемы развития здравоохранения. </w:t>
      </w: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Финансовые и материальные ресурсы здравоохранени</w:t>
      </w:r>
      <w:bookmarkStart w:id="0" w:name="_GoBack"/>
      <w:bookmarkEnd w:id="0"/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я.</w:t>
      </w:r>
    </w:p>
    <w:sectPr w:rsidR="00DA1DE3" w:rsidRPr="00DA1DE3" w:rsidSect="00DA1DE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E661A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868C5"/>
    <w:multiLevelType w:val="hybridMultilevel"/>
    <w:tmpl w:val="4E42B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A0E3A"/>
    <w:multiLevelType w:val="hybridMultilevel"/>
    <w:tmpl w:val="0854C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FA40BC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86DD2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BE5A25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31B92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1361C1"/>
    <w:multiLevelType w:val="hybridMultilevel"/>
    <w:tmpl w:val="F8487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164DBE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E26F9D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A22D19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5C3938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CB3E14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9B408A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C5ECF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BC1D55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0D05FC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143189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496ABB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F45F4A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D733AB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3E0762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B467AF"/>
    <w:multiLevelType w:val="hybridMultilevel"/>
    <w:tmpl w:val="DE2AB5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0EA3DF3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611321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2E1AF3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6F4C48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C676C4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E23507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957283"/>
    <w:multiLevelType w:val="hybridMultilevel"/>
    <w:tmpl w:val="CB7CD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B82A19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5"/>
  </w:num>
  <w:num w:numId="5">
    <w:abstractNumId w:val="5"/>
  </w:num>
  <w:num w:numId="6">
    <w:abstractNumId w:val="22"/>
  </w:num>
  <w:num w:numId="7">
    <w:abstractNumId w:val="7"/>
  </w:num>
  <w:num w:numId="8">
    <w:abstractNumId w:val="17"/>
  </w:num>
  <w:num w:numId="9">
    <w:abstractNumId w:val="4"/>
  </w:num>
  <w:num w:numId="10">
    <w:abstractNumId w:val="20"/>
  </w:num>
  <w:num w:numId="11">
    <w:abstractNumId w:val="27"/>
  </w:num>
  <w:num w:numId="12">
    <w:abstractNumId w:val="0"/>
  </w:num>
  <w:num w:numId="13">
    <w:abstractNumId w:val="11"/>
  </w:num>
  <w:num w:numId="14">
    <w:abstractNumId w:val="23"/>
  </w:num>
  <w:num w:numId="15">
    <w:abstractNumId w:val="19"/>
  </w:num>
  <w:num w:numId="16">
    <w:abstractNumId w:val="28"/>
  </w:num>
  <w:num w:numId="17">
    <w:abstractNumId w:val="2"/>
  </w:num>
  <w:num w:numId="18">
    <w:abstractNumId w:val="30"/>
  </w:num>
  <w:num w:numId="19">
    <w:abstractNumId w:val="18"/>
  </w:num>
  <w:num w:numId="20">
    <w:abstractNumId w:val="21"/>
  </w:num>
  <w:num w:numId="21">
    <w:abstractNumId w:val="26"/>
  </w:num>
  <w:num w:numId="22">
    <w:abstractNumId w:val="12"/>
  </w:num>
  <w:num w:numId="23">
    <w:abstractNumId w:val="16"/>
  </w:num>
  <w:num w:numId="24">
    <w:abstractNumId w:val="14"/>
  </w:num>
  <w:num w:numId="25">
    <w:abstractNumId w:val="24"/>
  </w:num>
  <w:num w:numId="26">
    <w:abstractNumId w:val="6"/>
  </w:num>
  <w:num w:numId="27">
    <w:abstractNumId w:val="25"/>
  </w:num>
  <w:num w:numId="28">
    <w:abstractNumId w:val="8"/>
  </w:num>
  <w:num w:numId="29">
    <w:abstractNumId w:val="10"/>
  </w:num>
  <w:num w:numId="30">
    <w:abstractNumId w:val="13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EE8"/>
    <w:rsid w:val="00317B3D"/>
    <w:rsid w:val="004A7C18"/>
    <w:rsid w:val="00621FAD"/>
    <w:rsid w:val="0083506C"/>
    <w:rsid w:val="008B7EE8"/>
    <w:rsid w:val="009D6E59"/>
    <w:rsid w:val="00BA130F"/>
    <w:rsid w:val="00BA751E"/>
    <w:rsid w:val="00CE410C"/>
    <w:rsid w:val="00DA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7374D5-34D3-4D05-AA6D-AA6486065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D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DE3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673</Words>
  <Characters>3841</Characters>
  <Application>Microsoft Office Word</Application>
  <DocSecurity>0</DocSecurity>
  <Lines>32</Lines>
  <Paragraphs>9</Paragraphs>
  <ScaleCrop>false</ScaleCrop>
  <Company/>
  <LinksUpToDate>false</LinksUpToDate>
  <CharactersWithSpaces>4505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 СГМУ</dc:creator>
  <cp:keywords/>
  <dc:description/>
  <cp:lastModifiedBy>Сотрудник СГМУ</cp:lastModifiedBy>
  <cp:revision>2</cp:revision>
  <dcterms:created xsi:type="dcterms:W3CDTF">2020-11-19T08:59:00Z</dcterms:created>
  <dcterms:modified xsi:type="dcterms:W3CDTF">2020-11-19T09:04:00Z</dcterms:modified>
</cp:coreProperties>
</file>