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B1" w:rsidRPr="009C3F87" w:rsidRDefault="002F2DB1" w:rsidP="009C3F87">
      <w:pPr>
        <w:jc w:val="center"/>
        <w:rPr>
          <w:rFonts w:ascii="Times New Roman" w:hAnsi="Times New Roman"/>
          <w:b/>
          <w:sz w:val="24"/>
          <w:szCs w:val="24"/>
        </w:rPr>
      </w:pPr>
      <w:r w:rsidRPr="009C3F87">
        <w:rPr>
          <w:rFonts w:ascii="Times New Roman" w:hAnsi="Times New Roman"/>
          <w:b/>
          <w:sz w:val="24"/>
          <w:szCs w:val="24"/>
        </w:rPr>
        <w:t>Задания для подготовки к промежуточной аттестации по специальности «</w:t>
      </w:r>
      <w:r w:rsidR="00F01904" w:rsidRPr="009C3F87">
        <w:rPr>
          <w:rFonts w:ascii="Times New Roman" w:hAnsi="Times New Roman"/>
          <w:b/>
          <w:sz w:val="24"/>
          <w:szCs w:val="24"/>
        </w:rPr>
        <w:t>Лечебное</w:t>
      </w:r>
      <w:r w:rsidRPr="009C3F87">
        <w:rPr>
          <w:rFonts w:ascii="Times New Roman" w:hAnsi="Times New Roman"/>
          <w:b/>
          <w:sz w:val="24"/>
          <w:szCs w:val="24"/>
        </w:rPr>
        <w:t xml:space="preserve"> дело» по дисциплине</w:t>
      </w:r>
      <w:r w:rsidR="009C3F87">
        <w:rPr>
          <w:rFonts w:ascii="Times New Roman" w:hAnsi="Times New Roman"/>
          <w:b/>
          <w:sz w:val="24"/>
          <w:szCs w:val="24"/>
        </w:rPr>
        <w:t xml:space="preserve"> </w:t>
      </w:r>
      <w:r w:rsidRPr="009C3F87">
        <w:rPr>
          <w:rFonts w:ascii="Times New Roman" w:hAnsi="Times New Roman"/>
          <w:b/>
          <w:sz w:val="24"/>
          <w:szCs w:val="24"/>
        </w:rPr>
        <w:t>«Основы латинского языка с медицинской терминологией»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Выучить наизусть лексический минимум (500 слов) – названия анатомических органов, растений, лекарственных форм, химических элементов, некоторых лекарств, клинической терминологии.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Иметь представление о грамматическом строе латинского языка.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склонение существительных.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Понятие частотного отрезка в названиях лекарств. Названия групп лекарственных средств по их фармакологическому действию.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Названия химических элементов и их соединений.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Терминологическое словообразование. Понятие </w:t>
      </w:r>
      <w:proofErr w:type="spellStart"/>
      <w:r>
        <w:rPr>
          <w:rFonts w:ascii="Times New Roman" w:hAnsi="Times New Roman"/>
          <w:sz w:val="24"/>
          <w:szCs w:val="24"/>
        </w:rPr>
        <w:t>терминоэлемента</w:t>
      </w:r>
      <w:proofErr w:type="spellEnd"/>
      <w:r w:rsidR="00EA1CB3">
        <w:rPr>
          <w:rFonts w:ascii="Times New Roman" w:hAnsi="Times New Roman"/>
          <w:sz w:val="24"/>
          <w:szCs w:val="24"/>
        </w:rPr>
        <w:t xml:space="preserve"> (ТЭ)</w:t>
      </w:r>
      <w:r>
        <w:rPr>
          <w:rFonts w:ascii="Times New Roman" w:hAnsi="Times New Roman"/>
          <w:sz w:val="24"/>
          <w:szCs w:val="24"/>
        </w:rPr>
        <w:t>. Греко – латинские дублеты.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Уметь читать рецепты.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Уметь переводить рецепты с русского на </w:t>
      </w:r>
      <w:proofErr w:type="gramStart"/>
      <w:r>
        <w:rPr>
          <w:rFonts w:ascii="Times New Roman" w:hAnsi="Times New Roman"/>
          <w:sz w:val="24"/>
          <w:szCs w:val="24"/>
        </w:rPr>
        <w:t>латинский</w:t>
      </w:r>
      <w:proofErr w:type="gramEnd"/>
      <w:r>
        <w:rPr>
          <w:rFonts w:ascii="Times New Roman" w:hAnsi="Times New Roman"/>
          <w:sz w:val="24"/>
          <w:szCs w:val="24"/>
        </w:rPr>
        <w:t>. Например: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Возьми: Экстракта красавки 0,02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Глицерина 0,12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9C3F87" w:rsidRDefault="009C3F87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Обозначь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</w:p>
    <w:p w:rsidR="002F2DB1" w:rsidRDefault="002F2DB1" w:rsidP="002F2D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76DC1" w:rsidRDefault="00476DC1"/>
    <w:sectPr w:rsidR="0047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B9"/>
    <w:rsid w:val="002F2DB1"/>
    <w:rsid w:val="00476DC1"/>
    <w:rsid w:val="00593FE3"/>
    <w:rsid w:val="009C3F87"/>
    <w:rsid w:val="00BE5CB9"/>
    <w:rsid w:val="00EA1CB3"/>
    <w:rsid w:val="00F0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zhere</cp:lastModifiedBy>
  <cp:revision>6</cp:revision>
  <cp:lastPrinted>2020-02-16T16:12:00Z</cp:lastPrinted>
  <dcterms:created xsi:type="dcterms:W3CDTF">2020-02-16T16:12:00Z</dcterms:created>
  <dcterms:modified xsi:type="dcterms:W3CDTF">2023-09-12T11:08:00Z</dcterms:modified>
</cp:coreProperties>
</file>