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270" w:rsidRPr="00311270" w:rsidRDefault="00311270" w:rsidP="00311270">
      <w:pPr>
        <w:jc w:val="center"/>
        <w:rPr>
          <w:rFonts w:ascii="Times New Roman" w:hAnsi="Times New Roman" w:cs="Times New Roman"/>
          <w:b/>
          <w:sz w:val="24"/>
        </w:rPr>
      </w:pPr>
      <w:r w:rsidRPr="00311270">
        <w:rPr>
          <w:rFonts w:ascii="Times New Roman" w:hAnsi="Times New Roman" w:cs="Times New Roman"/>
          <w:b/>
          <w:sz w:val="24"/>
        </w:rPr>
        <w:t>Вопросы для подготовки к экзамену</w:t>
      </w:r>
    </w:p>
    <w:p w:rsidR="00311270" w:rsidRPr="00311270" w:rsidRDefault="00311270" w:rsidP="00311270">
      <w:pPr>
        <w:jc w:val="center"/>
        <w:rPr>
          <w:rFonts w:ascii="Times New Roman" w:hAnsi="Times New Roman" w:cs="Times New Roman"/>
          <w:b/>
          <w:sz w:val="24"/>
        </w:rPr>
      </w:pPr>
      <w:r w:rsidRPr="00311270">
        <w:rPr>
          <w:rFonts w:ascii="Times New Roman" w:hAnsi="Times New Roman" w:cs="Times New Roman"/>
          <w:b/>
          <w:sz w:val="24"/>
        </w:rPr>
        <w:t>ПМ 01 МДК 01.01. Раздел 2 «Диагностика в хирургии»</w:t>
      </w:r>
    </w:p>
    <w:p w:rsidR="00311270" w:rsidRDefault="00311270" w:rsidP="00311270">
      <w:pPr>
        <w:rPr>
          <w:b/>
          <w:i/>
          <w:u w:val="single"/>
        </w:rPr>
      </w:pP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Общие вопросы хирургии. Понятие о хирургических операциях, обезболивании (анестезии) при операциях, хирургических болезнях, хирургии.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Организация хирургической помощи. Хирургическая деятельность фельдшера на различных должностях (ФАП, СМП, амбулатория ОВП, </w:t>
      </w:r>
      <w:proofErr w:type="spellStart"/>
      <w:r w:rsidRPr="00311270">
        <w:t>травмпункт</w:t>
      </w:r>
      <w:proofErr w:type="spellEnd"/>
      <w:r w:rsidRPr="00311270">
        <w:t xml:space="preserve">, поликлиника, стационар).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Особенности диагностики в хирургии и наблюдения за больными. Особенности заполнения медицинской документации.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Основы диагностики хирургических заболеваний. Диагностическое, клиническое мышление.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Принципы диагностики (пути перехода от симптомов к диагнозу заболевания).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Методы диагностики (способы распознавания болезней). Общая схема диагностического поиска.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Кровотечение и кровопотеря. Классификация, причины, патогенез, осложнения, клиническая картина (местные </w:t>
      </w:r>
      <w:r>
        <w:t>и общие симптомы), диагностика.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Шок: определение понятия, отличие от коллапса и обморока, причины шока, основные виды шока, патогенез, стадии, осложнения, клиническая картина, диагностика</w:t>
      </w:r>
      <w:r>
        <w:t>, диагностические исследования.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Раны и раневая инфекция. Аэробная и анаэробная (</w:t>
      </w:r>
      <w:proofErr w:type="spellStart"/>
      <w:r w:rsidRPr="00311270">
        <w:t>неклостридиальная</w:t>
      </w:r>
      <w:proofErr w:type="spellEnd"/>
      <w:r w:rsidRPr="00311270">
        <w:t xml:space="preserve"> и </w:t>
      </w:r>
      <w:proofErr w:type="spellStart"/>
      <w:r w:rsidRPr="00311270">
        <w:t>клостридиальная</w:t>
      </w:r>
      <w:proofErr w:type="spellEnd"/>
      <w:r w:rsidRPr="00311270">
        <w:t xml:space="preserve">) хирургическая инфекция. Столбняк. Бешенство.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Острая и хроническая хирургическая инфекция (классификация, патогенез, осложнения, клиническая картина и диагностика).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Общая хирургическая инфекция – хирургический сепсис. Фурункулы, карбункулы, гидрадениты, лимфангиты, лимфадениты, абсцессы, флегмоны, рожистое воспаление.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Гнойный паротит, маститы, гнойные заболевания костей и суставов, бурситы, тендовагиниты, </w:t>
      </w:r>
      <w:proofErr w:type="spellStart"/>
      <w:r w:rsidRPr="00311270">
        <w:t>эризипелоид</w:t>
      </w:r>
      <w:proofErr w:type="spellEnd"/>
      <w:r w:rsidRPr="00311270">
        <w:t>, гнойные заболевания пальцев и кисти.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Специфическая хирургическая инфекция: острая (сибирская язва, дифтерия раны) и хроническая (туберкулез костей и суставов, </w:t>
      </w:r>
      <w:r>
        <w:t>туберкулез лимфатических узлов).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Паразитарные хирургические заболевания.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Хирургические заболевания и повреждения периферических сосудов.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Варикозная болезнь вен нижних конечностей.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Острый тромбофлебит поверхностных вен. </w:t>
      </w:r>
      <w:proofErr w:type="spellStart"/>
      <w:r w:rsidRPr="00311270">
        <w:t>Флеботромбозы</w:t>
      </w:r>
      <w:proofErr w:type="spellEnd"/>
      <w:r w:rsidRPr="00311270">
        <w:t xml:space="preserve">, тромбофлебиты глубоких вен. </w:t>
      </w:r>
      <w:proofErr w:type="spellStart"/>
      <w:r w:rsidRPr="00311270">
        <w:t>Постфлеботромботическая</w:t>
      </w:r>
      <w:proofErr w:type="spellEnd"/>
      <w:r w:rsidRPr="00311270">
        <w:t xml:space="preserve"> болезнь. </w:t>
      </w:r>
      <w:proofErr w:type="spellStart"/>
      <w:r w:rsidRPr="00311270">
        <w:t>Лимфостаз</w:t>
      </w:r>
      <w:proofErr w:type="spellEnd"/>
      <w:r w:rsidRPr="00311270">
        <w:t xml:space="preserve">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Тромбозы и эмболии артерий. Облитерирующие заболевания артерий. Болезнь </w:t>
      </w:r>
      <w:proofErr w:type="spellStart"/>
      <w:r w:rsidRPr="00311270">
        <w:t>Рейно</w:t>
      </w:r>
      <w:proofErr w:type="spellEnd"/>
      <w:r w:rsidRPr="00311270">
        <w:t xml:space="preserve">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Диабетическая </w:t>
      </w:r>
      <w:proofErr w:type="spellStart"/>
      <w:r w:rsidRPr="00311270">
        <w:t>ангиопатия</w:t>
      </w:r>
      <w:proofErr w:type="spellEnd"/>
      <w:r w:rsidRPr="00311270">
        <w:t>. Синдром диабетической стопы.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Некрозы (омертвения). Трофические язвы. Пролежни. Свищи.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Хирургические заболевания и повреждения позвоночника, спинного мозга.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Хирургические заболевания и повреждения конечностей, таза.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Хирургические заболевания и повреждения головы.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rPr>
          <w:b/>
        </w:rPr>
        <w:t xml:space="preserve"> </w:t>
      </w:r>
      <w:r w:rsidRPr="00311270">
        <w:t xml:space="preserve">Хирургические заболевания и повреждения шеи, гортани, трахеи, пищевода.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Заболевания щитовидной железы</w:t>
      </w:r>
      <w:r>
        <w:t>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 Заболевания молочной железы.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 Хирургические заболевания и повреждения грудной клетки, лёгких и плевры (</w:t>
      </w:r>
      <w:proofErr w:type="spellStart"/>
      <w:r w:rsidRPr="00311270">
        <w:t>абсцедирующие</w:t>
      </w:r>
      <w:proofErr w:type="spellEnd"/>
      <w:r w:rsidRPr="00311270">
        <w:t xml:space="preserve"> заболевания лёгких, гнойный плеврит, спонтанный пневмоторакс, лёгочное кровотечение).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Хирургические заболевания и повреждения сердца и перикарда. Тампонада сердца.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lastRenderedPageBreak/>
        <w:t xml:space="preserve">Острые хирургические заболевания и повреждения органов живота (классификация, осложнения, общие сведения о клинической картине, диагностике и лечении).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Острый живот. Тактика и причины ошибок.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Боли в животе и их характеристика. Особенности обследования при болях в животе.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Острый перитонит. Послеоперационные перитониты.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Абсцессы брюшной полости. Забрюшинные флегмоны.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Внутрибрюшное кровотечение.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Травмы живота закрытые и открытые (ранения).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Язвы желудочно-кишечного тракта и их осложнения.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Перфорации полых органов полости живота.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Стенозы выходного отдела желудка и 12-перстной кишки. </w:t>
      </w:r>
      <w:proofErr w:type="spellStart"/>
      <w:r w:rsidRPr="00311270">
        <w:t>Пенетрация</w:t>
      </w:r>
      <w:proofErr w:type="spellEnd"/>
      <w:r w:rsidRPr="00311270">
        <w:t xml:space="preserve"> язвы. Малигнизация язвы.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Пищеводные, желудочные и кишечные кровотечения. </w:t>
      </w:r>
    </w:p>
    <w:p w:rsidR="00311270" w:rsidRDefault="00311270" w:rsidP="00311270">
      <w:pPr>
        <w:pStyle w:val="a3"/>
        <w:numPr>
          <w:ilvl w:val="0"/>
          <w:numId w:val="1"/>
        </w:numPr>
      </w:pPr>
      <w:r w:rsidRPr="00311270">
        <w:t>Грыжи живота и их осложнения.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Желчнокаменная болезнь и её осложнения. Желчная колика. Холецист</w:t>
      </w:r>
      <w:r>
        <w:t xml:space="preserve">иты. Водянка желчного пузыря.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Кишечная непроходимость.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Аппендициты. Острый аппендицит. Стадии и разновидности клинического течения. Атипичные формы.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Клиника и диагностика при различных располо</w:t>
      </w:r>
      <w:r w:rsidR="002F7093">
        <w:t>жениях червеобразного отростка.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Осложнения острого аппендицита, в том числе аппендикулярный инфильтрат, абсцессы брюшной полости, забрюшинная флегмона.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 Хронический аппендицит.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Проктологические заболевания и повреждения: геморрой, анальная трещина, парапроктиты острые и хронические, эпителиальные копчиковые ходы, опухоли, повреждения прямой кишки, выпадение прямой кишки и др.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Урологические заболевания и повреждения: симптомы и синдромы</w:t>
      </w:r>
      <w:r w:rsidRPr="002F7093">
        <w:rPr>
          <w:b/>
        </w:rPr>
        <w:t xml:space="preserve"> </w:t>
      </w:r>
      <w:r w:rsidRPr="00311270">
        <w:t xml:space="preserve">(затруднение мочеиспускания, задержка мочеиспускания, недержание и </w:t>
      </w:r>
      <w:proofErr w:type="spellStart"/>
      <w:r w:rsidRPr="00311270">
        <w:t>неудержание</w:t>
      </w:r>
      <w:proofErr w:type="spellEnd"/>
      <w:r w:rsidRPr="00311270">
        <w:t xml:space="preserve"> мочи), обследование.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>Аномалии мочеполовых органов. Мочекаменная болезнь.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 Гидронефроз. Повреждения мочеполовых органов.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Воспалительные заболевания мочеполовых органов. </w:t>
      </w:r>
    </w:p>
    <w:p w:rsidR="002F7093" w:rsidRDefault="00311270" w:rsidP="00311270">
      <w:pPr>
        <w:pStyle w:val="a3"/>
        <w:numPr>
          <w:ilvl w:val="0"/>
          <w:numId w:val="1"/>
        </w:numPr>
      </w:pPr>
      <w:r w:rsidRPr="00311270">
        <w:t xml:space="preserve">Опухоли мочеполовых органов. Доброкачественная гиперплазия предстательной железы. </w:t>
      </w:r>
    </w:p>
    <w:p w:rsidR="00311270" w:rsidRPr="00311270" w:rsidRDefault="00311270" w:rsidP="00311270">
      <w:pPr>
        <w:pStyle w:val="a3"/>
        <w:numPr>
          <w:ilvl w:val="0"/>
          <w:numId w:val="1"/>
        </w:numPr>
      </w:pPr>
      <w:r w:rsidRPr="00311270">
        <w:t xml:space="preserve">Заболевания сосудов мочеполовых органов. </w:t>
      </w:r>
      <w:proofErr w:type="spellStart"/>
      <w:r w:rsidRPr="00311270">
        <w:t>Варикоцеле</w:t>
      </w:r>
      <w:proofErr w:type="spellEnd"/>
      <w:r w:rsidRPr="00311270">
        <w:t xml:space="preserve">. Нефроптоз. </w:t>
      </w:r>
      <w:proofErr w:type="spellStart"/>
      <w:r w:rsidRPr="00311270">
        <w:t>Нефрогенная</w:t>
      </w:r>
      <w:proofErr w:type="spellEnd"/>
      <w:r w:rsidRPr="00311270">
        <w:t xml:space="preserve"> артериальная гипертензия.</w:t>
      </w:r>
      <w:bookmarkStart w:id="0" w:name="_GoBack"/>
      <w:bookmarkEnd w:id="0"/>
    </w:p>
    <w:p w:rsidR="00311270" w:rsidRPr="00311270" w:rsidRDefault="00311270" w:rsidP="00311270">
      <w:pPr>
        <w:rPr>
          <w:b/>
        </w:rPr>
      </w:pPr>
    </w:p>
    <w:p w:rsidR="00714076" w:rsidRPr="00311270" w:rsidRDefault="00714076"/>
    <w:sectPr w:rsidR="00714076" w:rsidRPr="0031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6791C"/>
    <w:multiLevelType w:val="hybridMultilevel"/>
    <w:tmpl w:val="E45AD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0E"/>
    <w:rsid w:val="002F7093"/>
    <w:rsid w:val="00311270"/>
    <w:rsid w:val="00470B0E"/>
    <w:rsid w:val="007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F89D1-FD2F-4E9F-8E25-D5C8258C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2020-11-17T14:29:00Z</dcterms:created>
  <dcterms:modified xsi:type="dcterms:W3CDTF">2020-11-17T14:40:00Z</dcterms:modified>
</cp:coreProperties>
</file>