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489F5" w14:textId="6C93D409" w:rsidR="004616A1" w:rsidRPr="00086B89" w:rsidRDefault="00475B54" w:rsidP="004616A1">
      <w:pPr>
        <w:tabs>
          <w:tab w:val="num" w:pos="720"/>
        </w:tabs>
        <w:spacing w:after="0" w:line="240" w:lineRule="auto"/>
        <w:ind w:left="720" w:hanging="360"/>
        <w:jc w:val="center"/>
        <w:rPr>
          <w:rFonts w:ascii="Times New Roman" w:hAnsi="Times New Roman"/>
          <w:sz w:val="28"/>
          <w:szCs w:val="28"/>
        </w:rPr>
      </w:pPr>
      <w:r w:rsidRPr="00B947A9">
        <w:rPr>
          <w:rFonts w:ascii="Times New Roman" w:hAnsi="Times New Roman"/>
          <w:sz w:val="24"/>
          <w:szCs w:val="24"/>
        </w:rPr>
        <w:t>ОП.0</w:t>
      </w:r>
      <w:r w:rsidR="004D0BBD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Pr="00B947A9">
        <w:rPr>
          <w:rFonts w:ascii="Times New Roman" w:hAnsi="Times New Roman"/>
          <w:sz w:val="24"/>
          <w:szCs w:val="24"/>
        </w:rPr>
        <w:t xml:space="preserve"> </w:t>
      </w:r>
      <w:r w:rsidRPr="00086B89">
        <w:rPr>
          <w:rFonts w:ascii="Times New Roman" w:hAnsi="Times New Roman"/>
          <w:sz w:val="28"/>
          <w:szCs w:val="28"/>
        </w:rPr>
        <w:t>Фармакология</w:t>
      </w:r>
    </w:p>
    <w:p w14:paraId="4D548643" w14:textId="75AA11AA" w:rsidR="00B947A9" w:rsidRPr="00B947A9" w:rsidRDefault="00B947A9" w:rsidP="004616A1">
      <w:pPr>
        <w:tabs>
          <w:tab w:val="num" w:pos="720"/>
        </w:tabs>
        <w:spacing w:after="0" w:line="240" w:lineRule="auto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B947A9">
        <w:rPr>
          <w:rFonts w:ascii="Times New Roman" w:hAnsi="Times New Roman"/>
          <w:sz w:val="24"/>
          <w:szCs w:val="24"/>
        </w:rPr>
        <w:t>Вопросы для подготовки к экзамену</w:t>
      </w:r>
    </w:p>
    <w:p w14:paraId="791B6037" w14:textId="77777777" w:rsidR="00731FA6" w:rsidRPr="0060738C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Таблетки</w:t>
      </w:r>
      <w:r>
        <w:rPr>
          <w:rFonts w:ascii="Times New Roman" w:hAnsi="Times New Roman"/>
          <w:sz w:val="24"/>
          <w:szCs w:val="24"/>
        </w:rPr>
        <w:t>,</w:t>
      </w:r>
      <w:r w:rsidRPr="0060738C">
        <w:rPr>
          <w:rFonts w:ascii="Times New Roman" w:hAnsi="Times New Roman"/>
          <w:sz w:val="24"/>
          <w:szCs w:val="24"/>
        </w:rPr>
        <w:t xml:space="preserve"> драже </w:t>
      </w:r>
      <w:r>
        <w:rPr>
          <w:rFonts w:ascii="Times New Roman" w:hAnsi="Times New Roman"/>
          <w:sz w:val="24"/>
          <w:szCs w:val="24"/>
        </w:rPr>
        <w:t xml:space="preserve">и капсулы </w:t>
      </w:r>
      <w:r w:rsidRPr="0060738C">
        <w:rPr>
          <w:rFonts w:ascii="Times New Roman" w:hAnsi="Times New Roman"/>
          <w:sz w:val="24"/>
          <w:szCs w:val="24"/>
        </w:rPr>
        <w:t>как лекарственная форма. Применение.</w:t>
      </w:r>
    </w:p>
    <w:p w14:paraId="6A267B3F" w14:textId="77777777" w:rsidR="0077233B" w:rsidRDefault="0077233B" w:rsidP="007723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E49">
        <w:rPr>
          <w:rFonts w:ascii="Times New Roman" w:hAnsi="Times New Roman"/>
          <w:sz w:val="24"/>
          <w:szCs w:val="24"/>
        </w:rPr>
        <w:t xml:space="preserve">Растворы как лекарственная форма. Виды растворов, их применение. </w:t>
      </w:r>
    </w:p>
    <w:p w14:paraId="466B1AD8" w14:textId="77777777" w:rsidR="00BE7C5E" w:rsidRPr="0060738C" w:rsidRDefault="00BE7C5E" w:rsidP="00BE7C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Настойки, настои, отвары как лекарственная форма. Правила приготовления и хранения. </w:t>
      </w:r>
    </w:p>
    <w:p w14:paraId="44979CF1" w14:textId="77777777" w:rsidR="00F613B3" w:rsidRPr="0060738C" w:rsidRDefault="00F613B3" w:rsidP="00F613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Суспензии </w:t>
      </w:r>
      <w:r>
        <w:rPr>
          <w:rFonts w:ascii="Times New Roman" w:hAnsi="Times New Roman"/>
          <w:sz w:val="24"/>
          <w:szCs w:val="24"/>
        </w:rPr>
        <w:t xml:space="preserve">и микстуры </w:t>
      </w:r>
      <w:r w:rsidRPr="0060738C">
        <w:rPr>
          <w:rFonts w:ascii="Times New Roman" w:hAnsi="Times New Roman"/>
          <w:sz w:val="24"/>
          <w:szCs w:val="24"/>
        </w:rPr>
        <w:t>как лекарственн</w:t>
      </w:r>
      <w:r>
        <w:rPr>
          <w:rFonts w:ascii="Times New Roman" w:hAnsi="Times New Roman"/>
          <w:sz w:val="24"/>
          <w:szCs w:val="24"/>
        </w:rPr>
        <w:t>ые</w:t>
      </w:r>
      <w:r w:rsidRPr="0060738C">
        <w:rPr>
          <w:rFonts w:ascii="Times New Roman" w:hAnsi="Times New Roman"/>
          <w:sz w:val="24"/>
          <w:szCs w:val="24"/>
        </w:rPr>
        <w:t xml:space="preserve"> форм</w:t>
      </w:r>
      <w:r>
        <w:rPr>
          <w:rFonts w:ascii="Times New Roman" w:hAnsi="Times New Roman"/>
          <w:sz w:val="24"/>
          <w:szCs w:val="24"/>
        </w:rPr>
        <w:t>ы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Особенности</w:t>
      </w:r>
      <w:r w:rsidRPr="0060738C">
        <w:rPr>
          <w:rFonts w:ascii="Times New Roman" w:hAnsi="Times New Roman"/>
          <w:sz w:val="24"/>
          <w:szCs w:val="24"/>
        </w:rPr>
        <w:t xml:space="preserve"> применения. </w:t>
      </w:r>
    </w:p>
    <w:p w14:paraId="7BFC0019" w14:textId="77777777" w:rsidR="00CA27C1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C59">
        <w:rPr>
          <w:rFonts w:ascii="Times New Roman" w:hAnsi="Times New Roman"/>
          <w:sz w:val="24"/>
          <w:szCs w:val="24"/>
        </w:rPr>
        <w:t xml:space="preserve">Пасты и мази как лекарственная форма. Отличие мазей от паст. </w:t>
      </w:r>
      <w:r w:rsidRPr="0060738C">
        <w:rPr>
          <w:rFonts w:ascii="Times New Roman" w:hAnsi="Times New Roman"/>
          <w:sz w:val="24"/>
          <w:szCs w:val="24"/>
        </w:rPr>
        <w:t>Правила хранения.</w:t>
      </w:r>
    </w:p>
    <w:p w14:paraId="6D1E22F9" w14:textId="77777777" w:rsidR="00BE7C5E" w:rsidRPr="0060738C" w:rsidRDefault="00BE7C5E" w:rsidP="00BE7C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Суппозитории как лекарственная форма. Виды суппозиториев. Правила хранения. </w:t>
      </w:r>
    </w:p>
    <w:p w14:paraId="13953B47" w14:textId="77777777" w:rsidR="000E02B1" w:rsidRPr="0060738C" w:rsidRDefault="000E02B1" w:rsidP="000E02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Понятие о фармакокинетике. </w:t>
      </w:r>
      <w:proofErr w:type="spellStart"/>
      <w:r>
        <w:rPr>
          <w:rFonts w:ascii="Times New Roman" w:hAnsi="Times New Roman"/>
          <w:sz w:val="24"/>
          <w:szCs w:val="24"/>
        </w:rPr>
        <w:t>Энтеральные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 xml:space="preserve">пути введения лекарственных средств, их краткая характеристика. </w:t>
      </w:r>
    </w:p>
    <w:p w14:paraId="0960F9CB" w14:textId="77777777" w:rsidR="000E02B1" w:rsidRDefault="000E02B1" w:rsidP="000E02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Понятие о фармакокинетике. </w:t>
      </w:r>
      <w:r>
        <w:rPr>
          <w:rFonts w:ascii="Times New Roman" w:hAnsi="Times New Roman"/>
          <w:sz w:val="24"/>
          <w:szCs w:val="24"/>
        </w:rPr>
        <w:t xml:space="preserve">Парентеральные </w:t>
      </w:r>
      <w:r w:rsidRPr="0060738C">
        <w:rPr>
          <w:rFonts w:ascii="Times New Roman" w:hAnsi="Times New Roman"/>
          <w:sz w:val="24"/>
          <w:szCs w:val="24"/>
        </w:rPr>
        <w:t>пути введения лекарственных средств, их краткая характеристика.</w:t>
      </w:r>
    </w:p>
    <w:p w14:paraId="701B7EED" w14:textId="77777777" w:rsidR="00731FA6" w:rsidRPr="0060738C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Понятие о фармакокинетике. </w:t>
      </w:r>
      <w:proofErr w:type="spellStart"/>
      <w:r w:rsidRPr="0060738C">
        <w:rPr>
          <w:rFonts w:ascii="Times New Roman" w:hAnsi="Times New Roman"/>
          <w:sz w:val="24"/>
          <w:szCs w:val="24"/>
        </w:rPr>
        <w:t>Биотрансформация</w:t>
      </w:r>
      <w:proofErr w:type="spellEnd"/>
      <w:r w:rsidRPr="0060738C">
        <w:rPr>
          <w:rFonts w:ascii="Times New Roman" w:hAnsi="Times New Roman"/>
          <w:sz w:val="24"/>
          <w:szCs w:val="24"/>
        </w:rPr>
        <w:t>. Пути выведения лекарственных веществ из организма, их значение.</w:t>
      </w:r>
    </w:p>
    <w:p w14:paraId="00CD3AE3" w14:textId="77777777" w:rsidR="004C0BE2" w:rsidRPr="00CE5430" w:rsidRDefault="004C0BE2" w:rsidP="00CE543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5430">
        <w:rPr>
          <w:rFonts w:ascii="Times New Roman" w:hAnsi="Times New Roman"/>
          <w:sz w:val="24"/>
          <w:szCs w:val="24"/>
        </w:rPr>
        <w:t xml:space="preserve">Понятие о </w:t>
      </w:r>
      <w:proofErr w:type="spellStart"/>
      <w:r w:rsidRPr="00CE5430">
        <w:rPr>
          <w:rFonts w:ascii="Times New Roman" w:hAnsi="Times New Roman"/>
          <w:sz w:val="24"/>
          <w:szCs w:val="24"/>
        </w:rPr>
        <w:t>фармакодинамике</w:t>
      </w:r>
      <w:proofErr w:type="spellEnd"/>
      <w:r w:rsidRPr="00CE5430">
        <w:rPr>
          <w:rFonts w:ascii="Times New Roman" w:hAnsi="Times New Roman"/>
          <w:sz w:val="24"/>
          <w:szCs w:val="24"/>
        </w:rPr>
        <w:t>. Виды действия лекарственных средств (основное, побочное, токсическое), примеры.</w:t>
      </w:r>
    </w:p>
    <w:p w14:paraId="3FADEC26" w14:textId="77777777" w:rsidR="008038AD" w:rsidRPr="0060738C" w:rsidRDefault="008038AD" w:rsidP="008038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Понятие о </w:t>
      </w:r>
      <w:proofErr w:type="spellStart"/>
      <w:r w:rsidRPr="0060738C">
        <w:rPr>
          <w:rFonts w:ascii="Times New Roman" w:hAnsi="Times New Roman"/>
          <w:sz w:val="24"/>
          <w:szCs w:val="24"/>
        </w:rPr>
        <w:t>фармакодинамике</w:t>
      </w:r>
      <w:proofErr w:type="spellEnd"/>
      <w:r w:rsidRPr="0060738C">
        <w:rPr>
          <w:rFonts w:ascii="Times New Roman" w:hAnsi="Times New Roman"/>
          <w:sz w:val="24"/>
          <w:szCs w:val="24"/>
        </w:rPr>
        <w:t>. Виды доз. Понятие о широте терапевтического действия.</w:t>
      </w:r>
    </w:p>
    <w:p w14:paraId="032EEB06" w14:textId="77777777" w:rsidR="00CE5430" w:rsidRPr="0060738C" w:rsidRDefault="00CE5430" w:rsidP="00CE54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Понятие о тератогенном, мутагенном и канцерогенном действии лекарственных веществ.</w:t>
      </w:r>
    </w:p>
    <w:p w14:paraId="4D6AF6C9" w14:textId="77777777" w:rsidR="004B7C72" w:rsidRPr="0060738C" w:rsidRDefault="004B7C72" w:rsidP="004B7C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Реакция организма на повторное введение лекарственных веществ. (</w:t>
      </w:r>
      <w:proofErr w:type="gramStart"/>
      <w:r w:rsidRPr="0060738C">
        <w:rPr>
          <w:rFonts w:ascii="Times New Roman" w:hAnsi="Times New Roman"/>
          <w:sz w:val="24"/>
          <w:szCs w:val="24"/>
        </w:rPr>
        <w:t>привыкание</w:t>
      </w:r>
      <w:proofErr w:type="gramEnd"/>
      <w:r w:rsidRPr="0060738C">
        <w:rPr>
          <w:rFonts w:ascii="Times New Roman" w:hAnsi="Times New Roman"/>
          <w:sz w:val="24"/>
          <w:szCs w:val="24"/>
        </w:rPr>
        <w:t>, накопление, лекарственная зависимость).</w:t>
      </w:r>
    </w:p>
    <w:p w14:paraId="6C9B688D" w14:textId="77777777" w:rsidR="008038AD" w:rsidRPr="0060738C" w:rsidRDefault="008038AD" w:rsidP="008038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Комбинированное действие лекарственных веществ </w:t>
      </w:r>
      <w:r>
        <w:rPr>
          <w:rFonts w:ascii="Times New Roman" w:hAnsi="Times New Roman"/>
          <w:sz w:val="24"/>
          <w:szCs w:val="24"/>
        </w:rPr>
        <w:t>(</w:t>
      </w:r>
      <w:r w:rsidRPr="0060738C">
        <w:rPr>
          <w:rFonts w:ascii="Times New Roman" w:hAnsi="Times New Roman"/>
          <w:sz w:val="24"/>
          <w:szCs w:val="24"/>
        </w:rPr>
        <w:t>синергизм</w:t>
      </w:r>
      <w:r>
        <w:rPr>
          <w:rFonts w:ascii="Times New Roman" w:hAnsi="Times New Roman"/>
          <w:sz w:val="24"/>
          <w:szCs w:val="24"/>
        </w:rPr>
        <w:t>,</w:t>
      </w:r>
      <w:r w:rsidRPr="0060738C">
        <w:rPr>
          <w:rFonts w:ascii="Times New Roman" w:hAnsi="Times New Roman"/>
          <w:sz w:val="24"/>
          <w:szCs w:val="24"/>
        </w:rPr>
        <w:t xml:space="preserve"> антагонизм</w:t>
      </w:r>
      <w:r>
        <w:rPr>
          <w:rFonts w:ascii="Times New Roman" w:hAnsi="Times New Roman"/>
          <w:sz w:val="24"/>
          <w:szCs w:val="24"/>
        </w:rPr>
        <w:t>,</w:t>
      </w:r>
      <w:r w:rsidRPr="0060738C">
        <w:rPr>
          <w:rFonts w:ascii="Times New Roman" w:hAnsi="Times New Roman"/>
          <w:sz w:val="24"/>
          <w:szCs w:val="24"/>
        </w:rPr>
        <w:t xml:space="preserve"> антидоты</w:t>
      </w:r>
      <w:r>
        <w:rPr>
          <w:rFonts w:ascii="Times New Roman" w:hAnsi="Times New Roman"/>
          <w:sz w:val="24"/>
          <w:szCs w:val="24"/>
        </w:rPr>
        <w:t>)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</w:p>
    <w:p w14:paraId="507EC126" w14:textId="77777777" w:rsidR="00B73E1A" w:rsidRPr="0060738C" w:rsidRDefault="00B73E1A" w:rsidP="00B73E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738C">
        <w:rPr>
          <w:rFonts w:ascii="Times New Roman" w:hAnsi="Times New Roman"/>
          <w:sz w:val="24"/>
          <w:szCs w:val="24"/>
        </w:rPr>
        <w:t>Местноанестезирующие</w:t>
      </w:r>
      <w:proofErr w:type="spellEnd"/>
      <w:r w:rsidRPr="0060738C">
        <w:rPr>
          <w:rFonts w:ascii="Times New Roman" w:hAnsi="Times New Roman"/>
          <w:sz w:val="24"/>
          <w:szCs w:val="24"/>
        </w:rPr>
        <w:t xml:space="preserve"> средства. </w:t>
      </w:r>
      <w:r>
        <w:rPr>
          <w:rFonts w:ascii="Times New Roman" w:hAnsi="Times New Roman"/>
          <w:sz w:val="24"/>
          <w:szCs w:val="24"/>
        </w:rPr>
        <w:t>Назовите три препарата, особенности их применения</w:t>
      </w:r>
      <w:r w:rsidRPr="0060738C">
        <w:rPr>
          <w:rFonts w:ascii="Times New Roman" w:hAnsi="Times New Roman"/>
          <w:sz w:val="24"/>
          <w:szCs w:val="24"/>
        </w:rPr>
        <w:t>.</w:t>
      </w:r>
    </w:p>
    <w:p w14:paraId="71B1FED3" w14:textId="78443528" w:rsidR="004F3C53" w:rsidRPr="004F3C53" w:rsidRDefault="00925F25" w:rsidP="004F3C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4F3C53"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="004F3C53" w:rsidRPr="00BA200A">
        <w:rPr>
          <w:rFonts w:ascii="Times New Roman" w:hAnsi="Times New Roman"/>
          <w:sz w:val="24"/>
          <w:szCs w:val="24"/>
        </w:rPr>
        <w:t xml:space="preserve"> </w:t>
      </w:r>
      <w:r w:rsidR="004F3C53">
        <w:rPr>
          <w:rFonts w:ascii="Times New Roman" w:hAnsi="Times New Roman"/>
          <w:sz w:val="24"/>
          <w:szCs w:val="24"/>
        </w:rPr>
        <w:t>новокаина</w:t>
      </w:r>
      <w:r w:rsidR="004F3C53" w:rsidRPr="0060738C">
        <w:rPr>
          <w:rFonts w:ascii="Times New Roman" w:hAnsi="Times New Roman"/>
          <w:sz w:val="24"/>
          <w:szCs w:val="24"/>
        </w:rPr>
        <w:t xml:space="preserve">, </w:t>
      </w:r>
      <w:r w:rsidR="004F3C53">
        <w:rPr>
          <w:rFonts w:ascii="Times New Roman" w:hAnsi="Times New Roman"/>
          <w:sz w:val="24"/>
          <w:szCs w:val="24"/>
        </w:rPr>
        <w:t>особенности</w:t>
      </w:r>
      <w:r w:rsidR="004F3C53" w:rsidRPr="00DF691C">
        <w:rPr>
          <w:rFonts w:ascii="Times New Roman" w:hAnsi="Times New Roman"/>
          <w:sz w:val="24"/>
          <w:szCs w:val="24"/>
        </w:rPr>
        <w:t xml:space="preserve"> применени</w:t>
      </w:r>
      <w:r w:rsidR="004F3C53">
        <w:rPr>
          <w:rFonts w:ascii="Times New Roman" w:hAnsi="Times New Roman"/>
          <w:sz w:val="24"/>
          <w:szCs w:val="24"/>
        </w:rPr>
        <w:t>я, возможные побочные эффекты.</w:t>
      </w:r>
    </w:p>
    <w:p w14:paraId="5BAA199E" w14:textId="5D0C2BDF" w:rsidR="004C0BE2" w:rsidRDefault="00925F25" w:rsidP="004C0B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4C0BE2" w:rsidRPr="00DF691C">
        <w:rPr>
          <w:rFonts w:ascii="Times New Roman" w:hAnsi="Times New Roman"/>
          <w:sz w:val="24"/>
          <w:szCs w:val="24"/>
        </w:rPr>
        <w:t xml:space="preserve"> фармакологическую группу лидокаина, показания </w:t>
      </w:r>
      <w:r w:rsidR="004C0BE2">
        <w:rPr>
          <w:rFonts w:ascii="Times New Roman" w:hAnsi="Times New Roman"/>
          <w:sz w:val="24"/>
          <w:szCs w:val="24"/>
        </w:rPr>
        <w:t>и особенности</w:t>
      </w:r>
      <w:r w:rsidR="004C0BE2" w:rsidRPr="00DF691C">
        <w:rPr>
          <w:rFonts w:ascii="Times New Roman" w:hAnsi="Times New Roman"/>
          <w:sz w:val="24"/>
          <w:szCs w:val="24"/>
        </w:rPr>
        <w:t xml:space="preserve"> применени</w:t>
      </w:r>
      <w:r w:rsidR="004C0BE2">
        <w:rPr>
          <w:rFonts w:ascii="Times New Roman" w:hAnsi="Times New Roman"/>
          <w:sz w:val="24"/>
          <w:szCs w:val="24"/>
        </w:rPr>
        <w:t>я.</w:t>
      </w:r>
      <w:r w:rsidR="004C0BE2" w:rsidRPr="00DF691C">
        <w:rPr>
          <w:rFonts w:ascii="Times New Roman" w:hAnsi="Times New Roman"/>
          <w:sz w:val="24"/>
          <w:szCs w:val="24"/>
        </w:rPr>
        <w:t xml:space="preserve"> </w:t>
      </w:r>
    </w:p>
    <w:p w14:paraId="180878E9" w14:textId="4D813DF4" w:rsidR="00731FA6" w:rsidRPr="0060738C" w:rsidRDefault="00731FA6" w:rsidP="00731FA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Вяжущие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Показания к применению. </w:t>
      </w:r>
    </w:p>
    <w:p w14:paraId="0934B313" w14:textId="18707172" w:rsidR="003E7B47" w:rsidRPr="0060738C" w:rsidRDefault="003E7B47" w:rsidP="003E7B4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60738C">
        <w:rPr>
          <w:rFonts w:ascii="Times New Roman" w:hAnsi="Times New Roman"/>
          <w:sz w:val="24"/>
          <w:szCs w:val="24"/>
        </w:rPr>
        <w:t xml:space="preserve">дсорбирующие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Показания к применению. </w:t>
      </w:r>
    </w:p>
    <w:p w14:paraId="53BA4470" w14:textId="77777777" w:rsidR="00B73E1A" w:rsidRPr="0060738C" w:rsidRDefault="00B73E1A" w:rsidP="00B73E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Раздражающие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 xml:space="preserve">Побочные эффекты. </w:t>
      </w:r>
    </w:p>
    <w:p w14:paraId="20337D4F" w14:textId="77777777" w:rsidR="00B73E1A" w:rsidRPr="0060738C" w:rsidRDefault="00B73E1A" w:rsidP="00B73E1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en-US"/>
        </w:rPr>
      </w:pPr>
      <w:r w:rsidRPr="0060738C">
        <w:rPr>
          <w:rFonts w:ascii="Times New Roman" w:hAnsi="Times New Roman"/>
          <w:sz w:val="24"/>
          <w:szCs w:val="24"/>
          <w:lang w:eastAsia="en-US"/>
        </w:rPr>
        <w:t>Укажите фармакологическую группу</w:t>
      </w:r>
      <w:r w:rsidRPr="00610EE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0738C">
        <w:rPr>
          <w:rFonts w:ascii="Times New Roman" w:hAnsi="Times New Roman"/>
          <w:sz w:val="24"/>
          <w:szCs w:val="24"/>
          <w:lang w:eastAsia="en-US"/>
        </w:rPr>
        <w:t>масляного раствора камфоры для растирания, показания к применению.</w:t>
      </w:r>
    </w:p>
    <w:p w14:paraId="5F66E1B9" w14:textId="77777777" w:rsidR="00B73E1A" w:rsidRPr="0060738C" w:rsidRDefault="00B73E1A" w:rsidP="00B73E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Укажите фармакологическую группу</w:t>
      </w:r>
      <w:r w:rsidRPr="00610E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препарата </w:t>
      </w:r>
      <w:proofErr w:type="spellStart"/>
      <w:r>
        <w:rPr>
          <w:rFonts w:ascii="Times New Roman" w:hAnsi="Times New Roman"/>
          <w:sz w:val="24"/>
          <w:szCs w:val="24"/>
        </w:rPr>
        <w:t>Смекта</w:t>
      </w:r>
      <w:proofErr w:type="spellEnd"/>
      <w:r>
        <w:rPr>
          <w:rFonts w:ascii="Times New Roman" w:hAnsi="Times New Roman"/>
          <w:sz w:val="24"/>
          <w:szCs w:val="24"/>
        </w:rPr>
        <w:t>, показания к применению.</w:t>
      </w:r>
      <w:r w:rsidRPr="0060738C">
        <w:rPr>
          <w:rFonts w:ascii="Times New Roman" w:hAnsi="Times New Roman"/>
          <w:sz w:val="24"/>
          <w:szCs w:val="24"/>
        </w:rPr>
        <w:t xml:space="preserve"> </w:t>
      </w:r>
    </w:p>
    <w:p w14:paraId="0DB518AF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 w:rsidRPr="0060738C">
        <w:rPr>
          <w:rFonts w:ascii="Times New Roman" w:hAnsi="Times New Roman"/>
          <w:sz w:val="24"/>
          <w:szCs w:val="24"/>
        </w:rPr>
        <w:t>холиноблокаторы</w:t>
      </w:r>
      <w:proofErr w:type="spellEnd"/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Побочные эффекты. </w:t>
      </w:r>
    </w:p>
    <w:p w14:paraId="21A6895C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Альфа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 w:rsidRPr="0060738C">
        <w:rPr>
          <w:rFonts w:ascii="Times New Roman" w:hAnsi="Times New Roman"/>
          <w:sz w:val="24"/>
          <w:szCs w:val="24"/>
        </w:rPr>
        <w:t>адреномиметики</w:t>
      </w:r>
      <w:proofErr w:type="spellEnd"/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Рекомендации по применению местных сосудосуживающих средств. </w:t>
      </w:r>
    </w:p>
    <w:p w14:paraId="0D586341" w14:textId="323FAF53" w:rsidR="00351220" w:rsidRPr="00FD06B7" w:rsidRDefault="000E0782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351220" w:rsidRPr="00FD06B7">
        <w:rPr>
          <w:rFonts w:ascii="Times New Roman" w:hAnsi="Times New Roman"/>
          <w:sz w:val="24"/>
          <w:szCs w:val="24"/>
        </w:rPr>
        <w:t xml:space="preserve"> фармакологическую группу </w:t>
      </w:r>
      <w:r w:rsidR="00351220">
        <w:rPr>
          <w:rFonts w:ascii="Times New Roman" w:hAnsi="Times New Roman"/>
          <w:sz w:val="24"/>
          <w:szCs w:val="24"/>
        </w:rPr>
        <w:t>препарата</w:t>
      </w:r>
      <w:r w:rsidR="00351220" w:rsidRPr="00FD06B7">
        <w:rPr>
          <w:rFonts w:ascii="Times New Roman" w:hAnsi="Times New Roman"/>
          <w:sz w:val="24"/>
          <w:szCs w:val="24"/>
        </w:rPr>
        <w:t xml:space="preserve"> нафтизин, показания </w:t>
      </w:r>
      <w:r w:rsidR="00351220">
        <w:rPr>
          <w:rFonts w:ascii="Times New Roman" w:hAnsi="Times New Roman"/>
          <w:sz w:val="24"/>
          <w:szCs w:val="24"/>
        </w:rPr>
        <w:t xml:space="preserve">и особенности </w:t>
      </w:r>
      <w:r w:rsidR="00351220" w:rsidRPr="00FD06B7">
        <w:rPr>
          <w:rFonts w:ascii="Times New Roman" w:hAnsi="Times New Roman"/>
          <w:sz w:val="24"/>
          <w:szCs w:val="24"/>
        </w:rPr>
        <w:t>применени</w:t>
      </w:r>
      <w:r w:rsidR="00351220">
        <w:rPr>
          <w:rFonts w:ascii="Times New Roman" w:hAnsi="Times New Roman"/>
          <w:sz w:val="24"/>
          <w:szCs w:val="24"/>
        </w:rPr>
        <w:t>я.</w:t>
      </w:r>
    </w:p>
    <w:p w14:paraId="5FC69752" w14:textId="77777777" w:rsidR="00F613B3" w:rsidRPr="0060738C" w:rsidRDefault="00F613B3" w:rsidP="00F613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738C">
        <w:rPr>
          <w:rFonts w:ascii="Times New Roman" w:hAnsi="Times New Roman"/>
          <w:sz w:val="24"/>
          <w:szCs w:val="24"/>
        </w:rPr>
        <w:t>Бетта</w:t>
      </w:r>
      <w:r>
        <w:rPr>
          <w:rFonts w:ascii="Times New Roman" w:hAnsi="Times New Roman"/>
          <w:sz w:val="24"/>
          <w:szCs w:val="24"/>
        </w:rPr>
        <w:t>-</w:t>
      </w:r>
      <w:r w:rsidRPr="0060738C">
        <w:rPr>
          <w:rFonts w:ascii="Times New Roman" w:hAnsi="Times New Roman"/>
          <w:sz w:val="24"/>
          <w:szCs w:val="24"/>
        </w:rPr>
        <w:t>адреномиметики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6073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Основные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Показания и особенности применения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</w:p>
    <w:p w14:paraId="74FFDF37" w14:textId="77777777" w:rsidR="00653803" w:rsidRPr="00716BC9" w:rsidRDefault="00653803" w:rsidP="0065380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6BC9">
        <w:rPr>
          <w:rFonts w:ascii="Times New Roman" w:hAnsi="Times New Roman"/>
          <w:sz w:val="24"/>
          <w:szCs w:val="24"/>
        </w:rPr>
        <w:t xml:space="preserve">Укажите фармакологическую группу препарата </w:t>
      </w:r>
      <w:proofErr w:type="spellStart"/>
      <w:r w:rsidRPr="00716BC9">
        <w:rPr>
          <w:rFonts w:ascii="Times New Roman" w:hAnsi="Times New Roman"/>
          <w:sz w:val="24"/>
          <w:szCs w:val="24"/>
        </w:rPr>
        <w:t>сальбутамол</w:t>
      </w:r>
      <w:proofErr w:type="spellEnd"/>
      <w:r w:rsidRPr="00716BC9">
        <w:rPr>
          <w:rFonts w:ascii="Times New Roman" w:hAnsi="Times New Roman"/>
          <w:sz w:val="24"/>
          <w:szCs w:val="24"/>
        </w:rPr>
        <w:t>, показания и способы применения.</w:t>
      </w:r>
    </w:p>
    <w:p w14:paraId="315BB55E" w14:textId="77777777" w:rsidR="00CA27C1" w:rsidRPr="00567C59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7C59">
        <w:rPr>
          <w:rFonts w:ascii="Times New Roman" w:hAnsi="Times New Roman"/>
          <w:sz w:val="24"/>
          <w:szCs w:val="24"/>
        </w:rPr>
        <w:t>Бетта-адреноблокаторы</w:t>
      </w:r>
      <w:proofErr w:type="spellEnd"/>
      <w:r w:rsidRPr="00567C5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 w:rsidRPr="00567C59">
        <w:rPr>
          <w:rFonts w:ascii="Times New Roman" w:hAnsi="Times New Roman"/>
          <w:sz w:val="24"/>
          <w:szCs w:val="24"/>
        </w:rPr>
        <w:t>Показания</w:t>
      </w:r>
      <w:r>
        <w:rPr>
          <w:rFonts w:ascii="Times New Roman" w:hAnsi="Times New Roman"/>
          <w:sz w:val="24"/>
          <w:szCs w:val="24"/>
        </w:rPr>
        <w:t xml:space="preserve"> к применению, побочные эффекты.</w:t>
      </w:r>
    </w:p>
    <w:p w14:paraId="38FE36CD" w14:textId="77777777" w:rsidR="00B73E1A" w:rsidRPr="0060738C" w:rsidRDefault="00B73E1A" w:rsidP="00B73E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Наркотические анальгетики. Показания к применению.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Побочные эффекты. </w:t>
      </w:r>
    </w:p>
    <w:p w14:paraId="007ABC7F" w14:textId="77777777" w:rsidR="00C92F09" w:rsidRPr="0060738C" w:rsidRDefault="00C92F09" w:rsidP="00C92F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Ненаркотические анальгетики.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 w:rsidR="00AA7D50">
        <w:rPr>
          <w:rFonts w:ascii="Times New Roman" w:hAnsi="Times New Roman"/>
          <w:sz w:val="24"/>
          <w:szCs w:val="24"/>
        </w:rPr>
        <w:t xml:space="preserve">Основные и </w:t>
      </w:r>
      <w:r w:rsidR="00AA7D50" w:rsidRPr="0060738C">
        <w:rPr>
          <w:rFonts w:ascii="Times New Roman" w:hAnsi="Times New Roman"/>
          <w:sz w:val="24"/>
          <w:szCs w:val="24"/>
        </w:rPr>
        <w:t xml:space="preserve">побочные </w:t>
      </w:r>
      <w:r w:rsidRPr="0060738C">
        <w:rPr>
          <w:rFonts w:ascii="Times New Roman" w:hAnsi="Times New Roman"/>
          <w:sz w:val="24"/>
          <w:szCs w:val="24"/>
        </w:rPr>
        <w:t xml:space="preserve">эффекты. </w:t>
      </w:r>
    </w:p>
    <w:p w14:paraId="49C2CAFC" w14:textId="50628C24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lastRenderedPageBreak/>
        <w:t>Укажите фармакологическую группу</w:t>
      </w:r>
      <w:r w:rsidRPr="00567C59">
        <w:rPr>
          <w:rFonts w:ascii="Times New Roman" w:hAnsi="Times New Roman"/>
          <w:sz w:val="24"/>
          <w:szCs w:val="24"/>
        </w:rPr>
        <w:t xml:space="preserve"> </w:t>
      </w:r>
      <w:r w:rsidR="00051143">
        <w:rPr>
          <w:rFonts w:ascii="Times New Roman" w:hAnsi="Times New Roman"/>
          <w:sz w:val="24"/>
          <w:szCs w:val="24"/>
        </w:rPr>
        <w:t xml:space="preserve">препарата </w:t>
      </w:r>
      <w:r w:rsidRPr="0060738C">
        <w:rPr>
          <w:rFonts w:ascii="Times New Roman" w:hAnsi="Times New Roman"/>
          <w:sz w:val="24"/>
          <w:szCs w:val="24"/>
        </w:rPr>
        <w:t>анальгин, показания к применению, возможные побочные эффекты.</w:t>
      </w:r>
    </w:p>
    <w:p w14:paraId="357925FE" w14:textId="77777777" w:rsidR="00351220" w:rsidRPr="00407A37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A37">
        <w:rPr>
          <w:rFonts w:ascii="Times New Roman" w:hAnsi="Times New Roman"/>
          <w:sz w:val="24"/>
          <w:szCs w:val="24"/>
        </w:rPr>
        <w:t>Анальгетики-антипиретики. Основные препараты, применение, возможные побочные эффекты</w:t>
      </w:r>
      <w:r>
        <w:rPr>
          <w:rFonts w:ascii="Times New Roman" w:hAnsi="Times New Roman"/>
          <w:sz w:val="24"/>
          <w:szCs w:val="24"/>
        </w:rPr>
        <w:t>.</w:t>
      </w:r>
    </w:p>
    <w:p w14:paraId="2AD0BD44" w14:textId="77777777" w:rsidR="00351220" w:rsidRPr="0060738C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A37">
        <w:rPr>
          <w:rFonts w:ascii="Times New Roman" w:hAnsi="Times New Roman"/>
          <w:sz w:val="24"/>
          <w:szCs w:val="24"/>
        </w:rPr>
        <w:t>Нестероидные противовоспалительные средства. Назовите три препарат</w:t>
      </w:r>
      <w:r>
        <w:rPr>
          <w:rFonts w:ascii="Times New Roman" w:hAnsi="Times New Roman"/>
          <w:sz w:val="24"/>
          <w:szCs w:val="24"/>
        </w:rPr>
        <w:t>а</w:t>
      </w:r>
      <w:r w:rsidRPr="00407A3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>возможные побочные эффекты.</w:t>
      </w:r>
    </w:p>
    <w:p w14:paraId="173C1BFB" w14:textId="77777777" w:rsidR="0077233B" w:rsidRPr="00452E49" w:rsidRDefault="0077233B" w:rsidP="007723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E49">
        <w:rPr>
          <w:rFonts w:ascii="Times New Roman" w:hAnsi="Times New Roman"/>
          <w:sz w:val="24"/>
          <w:szCs w:val="24"/>
        </w:rPr>
        <w:t xml:space="preserve">Нейролептики.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 w:rsidRPr="00567C59">
        <w:rPr>
          <w:rFonts w:ascii="Times New Roman" w:hAnsi="Times New Roman"/>
          <w:sz w:val="24"/>
          <w:szCs w:val="24"/>
        </w:rPr>
        <w:t>Показания</w:t>
      </w:r>
      <w:r>
        <w:rPr>
          <w:rFonts w:ascii="Times New Roman" w:hAnsi="Times New Roman"/>
          <w:sz w:val="24"/>
          <w:szCs w:val="24"/>
        </w:rPr>
        <w:t xml:space="preserve"> к применению.</w:t>
      </w:r>
    </w:p>
    <w:p w14:paraId="64B213E0" w14:textId="77777777" w:rsidR="0056162B" w:rsidRPr="00BA200A" w:rsidRDefault="0056162B" w:rsidP="005616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A200A">
        <w:rPr>
          <w:rFonts w:ascii="Times New Roman" w:hAnsi="Times New Roman"/>
          <w:sz w:val="24"/>
          <w:szCs w:val="24"/>
        </w:rPr>
        <w:t>Транквилизаторы. Применение. Побочные эффекты.</w:t>
      </w:r>
    </w:p>
    <w:p w14:paraId="04ECC25F" w14:textId="4CFC70DD" w:rsidR="000E02B1" w:rsidRPr="0060738C" w:rsidRDefault="000E02B1" w:rsidP="000E02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Pr="00452E49">
        <w:rPr>
          <w:rFonts w:ascii="Times New Roman" w:hAnsi="Times New Roman"/>
          <w:sz w:val="24"/>
          <w:szCs w:val="24"/>
        </w:rPr>
        <w:t xml:space="preserve"> </w:t>
      </w:r>
      <w:r w:rsidR="00051143">
        <w:rPr>
          <w:rFonts w:ascii="Times New Roman" w:hAnsi="Times New Roman"/>
          <w:sz w:val="24"/>
          <w:szCs w:val="24"/>
        </w:rPr>
        <w:t>препарата</w:t>
      </w:r>
      <w:r w:rsidR="00051143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диазепам, показания к применению, возможные побочные эффекты.</w:t>
      </w:r>
    </w:p>
    <w:p w14:paraId="4EFE2792" w14:textId="77777777" w:rsidR="00B73E1A" w:rsidRPr="0060738C" w:rsidRDefault="00B73E1A" w:rsidP="00B73E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Седативные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Показания к применению.</w:t>
      </w:r>
    </w:p>
    <w:p w14:paraId="1EB287B0" w14:textId="77777777" w:rsidR="00351220" w:rsidRPr="00407A37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A37">
        <w:rPr>
          <w:rFonts w:ascii="Times New Roman" w:hAnsi="Times New Roman"/>
          <w:sz w:val="24"/>
          <w:szCs w:val="24"/>
        </w:rPr>
        <w:t xml:space="preserve">Психостимуляторы. Основные препараты. Применение, возможные побочные эффекты. </w:t>
      </w:r>
    </w:p>
    <w:p w14:paraId="61C8CB1B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Ноотропные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>. Показания к применению. Рекомендации по применению.</w:t>
      </w:r>
    </w:p>
    <w:p w14:paraId="2A54BFCD" w14:textId="77777777" w:rsidR="00B50335" w:rsidRPr="0060738C" w:rsidRDefault="00B50335" w:rsidP="00B503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Аналептики. </w:t>
      </w:r>
      <w:r>
        <w:rPr>
          <w:rFonts w:ascii="Times New Roman" w:hAnsi="Times New Roman"/>
          <w:sz w:val="24"/>
          <w:szCs w:val="24"/>
        </w:rPr>
        <w:t xml:space="preserve">Основные препараты, </w:t>
      </w:r>
      <w:r w:rsidRPr="0060738C">
        <w:rPr>
          <w:rFonts w:ascii="Times New Roman" w:hAnsi="Times New Roman"/>
          <w:sz w:val="24"/>
          <w:szCs w:val="24"/>
        </w:rPr>
        <w:t xml:space="preserve">применение. </w:t>
      </w:r>
    </w:p>
    <w:p w14:paraId="29508FC5" w14:textId="77777777" w:rsidR="00351220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A37">
        <w:rPr>
          <w:rFonts w:ascii="Times New Roman" w:hAnsi="Times New Roman"/>
          <w:sz w:val="24"/>
          <w:szCs w:val="24"/>
        </w:rPr>
        <w:t>Противокашлевые средства Основные препараты. Побочные эффекты.</w:t>
      </w:r>
      <w:r w:rsidRPr="00407A37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7F9E0463" w14:textId="77777777" w:rsidR="00C92F09" w:rsidRPr="0060738C" w:rsidRDefault="00C92F09" w:rsidP="00C92F0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en-US"/>
        </w:rPr>
      </w:pPr>
      <w:r w:rsidRPr="0060738C">
        <w:rPr>
          <w:rFonts w:ascii="Times New Roman" w:hAnsi="Times New Roman"/>
          <w:sz w:val="24"/>
          <w:szCs w:val="24"/>
          <w:lang w:eastAsia="en-US"/>
        </w:rPr>
        <w:t xml:space="preserve">Отхаркивающие средства. Показания к применению.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 w:rsidRPr="0060738C">
        <w:rPr>
          <w:rFonts w:ascii="Times New Roman" w:hAnsi="Times New Roman"/>
          <w:sz w:val="24"/>
          <w:szCs w:val="24"/>
          <w:lang w:eastAsia="en-US"/>
        </w:rPr>
        <w:t xml:space="preserve"> Рекомендации по применению. </w:t>
      </w:r>
    </w:p>
    <w:p w14:paraId="707B44B8" w14:textId="1A051D5A" w:rsidR="004C0BE2" w:rsidRPr="0060738C" w:rsidRDefault="000E0782" w:rsidP="004C0B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4C0BE2" w:rsidRPr="00DF691C">
        <w:rPr>
          <w:rFonts w:ascii="Times New Roman" w:hAnsi="Times New Roman"/>
          <w:sz w:val="24"/>
          <w:szCs w:val="24"/>
        </w:rPr>
        <w:t xml:space="preserve"> фармакологическую группу </w:t>
      </w:r>
      <w:r w:rsidR="00051143">
        <w:rPr>
          <w:rFonts w:ascii="Times New Roman" w:hAnsi="Times New Roman"/>
          <w:sz w:val="24"/>
          <w:szCs w:val="24"/>
        </w:rPr>
        <w:t xml:space="preserve">препарата </w:t>
      </w:r>
      <w:r w:rsidR="004C0BE2">
        <w:rPr>
          <w:rFonts w:ascii="Times New Roman" w:hAnsi="Times New Roman"/>
          <w:sz w:val="24"/>
          <w:szCs w:val="24"/>
        </w:rPr>
        <w:t>бромгексин</w:t>
      </w:r>
      <w:r w:rsidR="004C0BE2" w:rsidRPr="00DF691C">
        <w:rPr>
          <w:rFonts w:ascii="Times New Roman" w:hAnsi="Times New Roman"/>
          <w:sz w:val="24"/>
          <w:szCs w:val="24"/>
        </w:rPr>
        <w:t xml:space="preserve">, показания </w:t>
      </w:r>
      <w:r w:rsidR="004C0BE2">
        <w:rPr>
          <w:rFonts w:ascii="Times New Roman" w:hAnsi="Times New Roman"/>
          <w:sz w:val="24"/>
          <w:szCs w:val="24"/>
        </w:rPr>
        <w:t>и особенности</w:t>
      </w:r>
      <w:r w:rsidR="004C0BE2" w:rsidRPr="00DF691C">
        <w:rPr>
          <w:rFonts w:ascii="Times New Roman" w:hAnsi="Times New Roman"/>
          <w:sz w:val="24"/>
          <w:szCs w:val="24"/>
        </w:rPr>
        <w:t xml:space="preserve"> применени</w:t>
      </w:r>
      <w:r w:rsidR="004C0BE2">
        <w:rPr>
          <w:rFonts w:ascii="Times New Roman" w:hAnsi="Times New Roman"/>
          <w:sz w:val="24"/>
          <w:szCs w:val="24"/>
        </w:rPr>
        <w:t>я.</w:t>
      </w:r>
    </w:p>
    <w:p w14:paraId="2FBF22A9" w14:textId="4EEF779C" w:rsidR="00731FA6" w:rsidRPr="00731FA6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Pr="00452E49">
        <w:rPr>
          <w:rFonts w:ascii="Times New Roman" w:hAnsi="Times New Roman"/>
          <w:sz w:val="24"/>
          <w:szCs w:val="24"/>
        </w:rPr>
        <w:t xml:space="preserve"> </w:t>
      </w:r>
      <w:r w:rsidR="00051143">
        <w:rPr>
          <w:rFonts w:ascii="Times New Roman" w:hAnsi="Times New Roman"/>
          <w:sz w:val="24"/>
          <w:szCs w:val="24"/>
        </w:rPr>
        <w:t>препарата</w:t>
      </w:r>
      <w:r w:rsidR="00051143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 xml:space="preserve">эуфиллин, </w:t>
      </w:r>
      <w:r>
        <w:rPr>
          <w:rFonts w:ascii="Times New Roman" w:hAnsi="Times New Roman"/>
          <w:sz w:val="24"/>
          <w:szCs w:val="24"/>
        </w:rPr>
        <w:t>особенности его внутривенного применения, возможные побочные эффекты.</w:t>
      </w:r>
    </w:p>
    <w:p w14:paraId="7A2EBDCC" w14:textId="77777777" w:rsidR="00351220" w:rsidRPr="00FD06B7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6B7">
        <w:rPr>
          <w:rFonts w:ascii="Times New Roman" w:hAnsi="Times New Roman"/>
          <w:sz w:val="24"/>
          <w:szCs w:val="24"/>
        </w:rPr>
        <w:t>Органические нитраты. Основные препараты. Назовите три препарата. Показания к применению, возможные побочные эффекты.</w:t>
      </w:r>
    </w:p>
    <w:p w14:paraId="04E3071C" w14:textId="3E5F9830" w:rsidR="00F613B3" w:rsidRPr="0060738C" w:rsidRDefault="000E0782" w:rsidP="00F613B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F613B3"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 фармакологическую группу</w:t>
      </w:r>
      <w:r w:rsidR="00F613B3" w:rsidRPr="00FD06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13B3">
        <w:rPr>
          <w:rFonts w:ascii="Times New Roman" w:hAnsi="Times New Roman"/>
          <w:sz w:val="24"/>
          <w:szCs w:val="24"/>
        </w:rPr>
        <w:t>препарата</w:t>
      </w:r>
      <w:r w:rsidR="00F613B3">
        <w:rPr>
          <w:rFonts w:ascii="Times New Roman" w:eastAsia="Times New Roman" w:hAnsi="Times New Roman"/>
          <w:sz w:val="24"/>
          <w:szCs w:val="24"/>
          <w:lang w:eastAsia="ru-RU"/>
        </w:rPr>
        <w:t xml:space="preserve"> нитроглицерин</w:t>
      </w:r>
      <w:r w:rsidR="00F613B3"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613B3">
        <w:rPr>
          <w:rFonts w:ascii="Times New Roman" w:eastAsia="Times New Roman" w:hAnsi="Times New Roman"/>
          <w:sz w:val="24"/>
          <w:szCs w:val="24"/>
          <w:lang w:eastAsia="ru-RU"/>
        </w:rPr>
        <w:t>особенности</w:t>
      </w:r>
      <w:r w:rsidR="00F613B3"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применени</w:t>
      </w:r>
      <w:r w:rsidR="00F613B3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F613B3" w:rsidRPr="0060738C">
        <w:rPr>
          <w:rFonts w:ascii="Times New Roman" w:eastAsia="Times New Roman" w:hAnsi="Times New Roman"/>
          <w:sz w:val="24"/>
          <w:szCs w:val="24"/>
          <w:lang w:eastAsia="ru-RU"/>
        </w:rPr>
        <w:t>, возможные побочные эффекты.</w:t>
      </w:r>
    </w:p>
    <w:p w14:paraId="33B12393" w14:textId="45BD81E0" w:rsidR="00731FA6" w:rsidRPr="0060738C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91C">
        <w:rPr>
          <w:rFonts w:ascii="Times New Roman" w:hAnsi="Times New Roman"/>
          <w:sz w:val="24"/>
          <w:szCs w:val="24"/>
        </w:rPr>
        <w:t xml:space="preserve">Укажите фармакологическую группу </w:t>
      </w:r>
      <w:r w:rsidR="00051143">
        <w:rPr>
          <w:rFonts w:ascii="Times New Roman" w:hAnsi="Times New Roman"/>
          <w:sz w:val="24"/>
          <w:szCs w:val="24"/>
        </w:rPr>
        <w:t xml:space="preserve">препарата </w:t>
      </w:r>
      <w:proofErr w:type="spellStart"/>
      <w:r>
        <w:rPr>
          <w:rFonts w:ascii="Times New Roman" w:hAnsi="Times New Roman"/>
          <w:sz w:val="24"/>
          <w:szCs w:val="24"/>
        </w:rPr>
        <w:t>нифедипин</w:t>
      </w:r>
      <w:proofErr w:type="spellEnd"/>
      <w:r w:rsidRPr="00DF691C">
        <w:rPr>
          <w:rFonts w:ascii="Times New Roman" w:hAnsi="Times New Roman"/>
          <w:sz w:val="24"/>
          <w:szCs w:val="24"/>
        </w:rPr>
        <w:t>, показания к применению, возможные побочные эффекты</w:t>
      </w:r>
      <w:r w:rsidRPr="0060738C">
        <w:rPr>
          <w:rFonts w:ascii="Times New Roman" w:hAnsi="Times New Roman"/>
          <w:sz w:val="24"/>
          <w:szCs w:val="24"/>
        </w:rPr>
        <w:t>.</w:t>
      </w:r>
    </w:p>
    <w:p w14:paraId="67E6867F" w14:textId="77777777" w:rsidR="009F1258" w:rsidRPr="00FD06B7" w:rsidRDefault="009F1258" w:rsidP="009F12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D06B7">
        <w:rPr>
          <w:rFonts w:ascii="Times New Roman" w:hAnsi="Times New Roman"/>
          <w:sz w:val="24"/>
          <w:szCs w:val="24"/>
        </w:rPr>
        <w:t>Ингибиторы АПФ. Назовите три препарата. Показания к применению, возможные побочные эффекты.</w:t>
      </w:r>
    </w:p>
    <w:p w14:paraId="22850982" w14:textId="77777777" w:rsidR="008038AD" w:rsidRDefault="008038AD" w:rsidP="008038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 xml:space="preserve">Мочегонные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 xml:space="preserve">возможные побочные эффекты. </w:t>
      </w:r>
    </w:p>
    <w:p w14:paraId="73AC332B" w14:textId="3BE6D8B7" w:rsidR="000E02B1" w:rsidRPr="0060738C" w:rsidRDefault="000E02B1" w:rsidP="000E02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Pr="00452E49">
        <w:rPr>
          <w:rFonts w:ascii="Times New Roman" w:hAnsi="Times New Roman"/>
          <w:sz w:val="24"/>
          <w:szCs w:val="24"/>
        </w:rPr>
        <w:t xml:space="preserve"> </w:t>
      </w:r>
      <w:r w:rsidR="00051143">
        <w:rPr>
          <w:rFonts w:ascii="Times New Roman" w:hAnsi="Times New Roman"/>
          <w:sz w:val="24"/>
          <w:szCs w:val="24"/>
        </w:rPr>
        <w:t>препарата</w:t>
      </w:r>
      <w:r w:rsidR="00051143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фуросемид, показания к применению, возможные побочные эффекты.</w:t>
      </w:r>
    </w:p>
    <w:p w14:paraId="76039FC1" w14:textId="77777777" w:rsidR="00351220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Средства, повышающие аппетит</w:t>
      </w:r>
      <w:r w:rsidRPr="006073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Назовите три препарата. Особенности применения.</w:t>
      </w:r>
      <w:r w:rsidRPr="00407A37">
        <w:rPr>
          <w:rFonts w:ascii="Times New Roman" w:hAnsi="Times New Roman"/>
          <w:sz w:val="24"/>
          <w:szCs w:val="24"/>
        </w:rPr>
        <w:t xml:space="preserve"> </w:t>
      </w:r>
    </w:p>
    <w:p w14:paraId="1B64159B" w14:textId="77777777" w:rsidR="00EE0D2B" w:rsidRPr="0092784B" w:rsidRDefault="00EE0D2B" w:rsidP="00EE0D2B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CC3">
        <w:rPr>
          <w:rFonts w:ascii="Times New Roman" w:hAnsi="Times New Roman"/>
          <w:sz w:val="24"/>
          <w:szCs w:val="24"/>
        </w:rPr>
        <w:t xml:space="preserve">Средства, применяемые при избыточной секреторной функции желудка и 12-типерстной кишки. </w:t>
      </w:r>
      <w:r w:rsidRPr="00407A37">
        <w:rPr>
          <w:rFonts w:ascii="Times New Roman" w:hAnsi="Times New Roman"/>
          <w:sz w:val="24"/>
          <w:szCs w:val="24"/>
        </w:rPr>
        <w:t>Назовите три препарат</w:t>
      </w:r>
      <w:r>
        <w:rPr>
          <w:rFonts w:ascii="Times New Roman" w:hAnsi="Times New Roman"/>
          <w:sz w:val="24"/>
          <w:szCs w:val="24"/>
        </w:rPr>
        <w:t>а</w:t>
      </w:r>
      <w:r w:rsidRPr="00407A3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Показания и особенности применения.</w:t>
      </w:r>
    </w:p>
    <w:p w14:paraId="63319681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Антацидные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средства</w:t>
      </w:r>
      <w:r w:rsidRPr="0060738C">
        <w:rPr>
          <w:rFonts w:ascii="Times New Roman" w:hAnsi="Times New Roman"/>
          <w:sz w:val="24"/>
          <w:szCs w:val="24"/>
        </w:rPr>
        <w:t xml:space="preserve">. Показания к применению.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Рекомендации по применению.</w:t>
      </w:r>
    </w:p>
    <w:p w14:paraId="3F69313A" w14:textId="125A3001" w:rsidR="0077233B" w:rsidRPr="00DF691C" w:rsidRDefault="0077233B" w:rsidP="007723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Укажите фармакологическую группу</w:t>
      </w:r>
      <w:r>
        <w:rPr>
          <w:rFonts w:ascii="Times New Roman" w:hAnsi="Times New Roman"/>
          <w:sz w:val="24"/>
          <w:szCs w:val="24"/>
        </w:rPr>
        <w:t xml:space="preserve"> препарата </w:t>
      </w:r>
      <w:proofErr w:type="spellStart"/>
      <w:r w:rsidR="00051143">
        <w:rPr>
          <w:rFonts w:ascii="Times New Roman" w:hAnsi="Times New Roman"/>
          <w:sz w:val="24"/>
          <w:szCs w:val="24"/>
        </w:rPr>
        <w:t>препарата</w:t>
      </w:r>
      <w:proofErr w:type="spellEnd"/>
      <w:r w:rsidR="00051143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 xml:space="preserve">«Маалокс», показания </w:t>
      </w:r>
      <w:r>
        <w:rPr>
          <w:rFonts w:ascii="Times New Roman" w:hAnsi="Times New Roman"/>
          <w:sz w:val="24"/>
          <w:szCs w:val="24"/>
        </w:rPr>
        <w:t>и особенности</w:t>
      </w:r>
      <w:r w:rsidRPr="0060738C">
        <w:rPr>
          <w:rFonts w:ascii="Times New Roman" w:hAnsi="Times New Roman"/>
          <w:sz w:val="24"/>
          <w:szCs w:val="24"/>
        </w:rPr>
        <w:t xml:space="preserve"> применени</w:t>
      </w:r>
      <w:r>
        <w:rPr>
          <w:rFonts w:ascii="Times New Roman" w:hAnsi="Times New Roman"/>
          <w:sz w:val="24"/>
          <w:szCs w:val="24"/>
        </w:rPr>
        <w:t>я</w:t>
      </w:r>
      <w:r w:rsidRPr="0060738C">
        <w:rPr>
          <w:rFonts w:ascii="Times New Roman" w:hAnsi="Times New Roman"/>
          <w:sz w:val="24"/>
          <w:szCs w:val="24"/>
        </w:rPr>
        <w:t>.</w:t>
      </w:r>
    </w:p>
    <w:p w14:paraId="0A01B500" w14:textId="7C387832" w:rsidR="004B7C72" w:rsidRPr="0060738C" w:rsidRDefault="000E0782" w:rsidP="004B7C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4B7C72"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="004B7C72" w:rsidRPr="00BA200A">
        <w:rPr>
          <w:rFonts w:ascii="Times New Roman" w:hAnsi="Times New Roman"/>
          <w:sz w:val="24"/>
          <w:szCs w:val="24"/>
        </w:rPr>
        <w:t xml:space="preserve"> </w:t>
      </w:r>
      <w:r w:rsidR="004B7C72">
        <w:rPr>
          <w:rFonts w:ascii="Times New Roman" w:hAnsi="Times New Roman"/>
          <w:sz w:val="24"/>
          <w:szCs w:val="24"/>
        </w:rPr>
        <w:t>препарата Де-</w:t>
      </w:r>
      <w:proofErr w:type="spellStart"/>
      <w:r w:rsidR="004B7C72">
        <w:rPr>
          <w:rFonts w:ascii="Times New Roman" w:hAnsi="Times New Roman"/>
          <w:sz w:val="24"/>
          <w:szCs w:val="24"/>
        </w:rPr>
        <w:t>нол</w:t>
      </w:r>
      <w:proofErr w:type="spellEnd"/>
      <w:r w:rsidR="004B7C72">
        <w:rPr>
          <w:rFonts w:ascii="Times New Roman" w:hAnsi="Times New Roman"/>
          <w:sz w:val="24"/>
          <w:szCs w:val="24"/>
        </w:rPr>
        <w:t xml:space="preserve">, </w:t>
      </w:r>
      <w:r w:rsidR="004B7C72" w:rsidRPr="0060738C">
        <w:rPr>
          <w:rFonts w:ascii="Times New Roman" w:hAnsi="Times New Roman"/>
          <w:sz w:val="24"/>
          <w:szCs w:val="24"/>
        </w:rPr>
        <w:t>показания к применению, возможные побочные эффекты.</w:t>
      </w:r>
    </w:p>
    <w:p w14:paraId="4246E8ED" w14:textId="77777777" w:rsidR="009F1258" w:rsidRPr="0092784B" w:rsidRDefault="009F1258" w:rsidP="009F1258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Препараты ферментов поджелудочной железы.</w:t>
      </w:r>
      <w:r w:rsidRPr="0092784B">
        <w:rPr>
          <w:rFonts w:ascii="Times New Roman" w:hAnsi="Times New Roman"/>
          <w:sz w:val="24"/>
          <w:szCs w:val="24"/>
        </w:rPr>
        <w:t xml:space="preserve"> </w:t>
      </w:r>
      <w:r w:rsidRPr="00407A37">
        <w:rPr>
          <w:rFonts w:ascii="Times New Roman" w:hAnsi="Times New Roman"/>
          <w:sz w:val="24"/>
          <w:szCs w:val="24"/>
        </w:rPr>
        <w:t>Назовите три препарат</w:t>
      </w:r>
      <w:r>
        <w:rPr>
          <w:rFonts w:ascii="Times New Roman" w:hAnsi="Times New Roman"/>
          <w:sz w:val="24"/>
          <w:szCs w:val="24"/>
        </w:rPr>
        <w:t>а</w:t>
      </w:r>
      <w:r w:rsidRPr="00407A3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Показания и особенности применения.</w:t>
      </w:r>
    </w:p>
    <w:p w14:paraId="765809E4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Слабительные средства. Показания к применению.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>. Рекомендации по применению.</w:t>
      </w:r>
    </w:p>
    <w:p w14:paraId="2B2DC289" w14:textId="0B17F7C7" w:rsidR="008038AD" w:rsidRPr="0060738C" w:rsidRDefault="000E0782" w:rsidP="008038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8038AD"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="008038AD" w:rsidRPr="00AC5886">
        <w:rPr>
          <w:rFonts w:ascii="Times New Roman" w:hAnsi="Times New Roman"/>
          <w:sz w:val="24"/>
          <w:szCs w:val="24"/>
        </w:rPr>
        <w:t xml:space="preserve"> </w:t>
      </w:r>
      <w:r w:rsidR="00051143">
        <w:rPr>
          <w:rFonts w:ascii="Times New Roman" w:hAnsi="Times New Roman"/>
          <w:sz w:val="24"/>
          <w:szCs w:val="24"/>
        </w:rPr>
        <w:t>препарата</w:t>
      </w:r>
      <w:r w:rsidR="00051143" w:rsidRPr="0060738C">
        <w:rPr>
          <w:rFonts w:ascii="Times New Roman" w:hAnsi="Times New Roman"/>
          <w:sz w:val="24"/>
          <w:szCs w:val="24"/>
        </w:rPr>
        <w:t xml:space="preserve"> </w:t>
      </w:r>
      <w:r w:rsidR="008038AD" w:rsidRPr="0060738C">
        <w:rPr>
          <w:rFonts w:ascii="Times New Roman" w:hAnsi="Times New Roman"/>
          <w:sz w:val="24"/>
          <w:szCs w:val="24"/>
        </w:rPr>
        <w:t xml:space="preserve">магния сульфат для приема внутрь, показания </w:t>
      </w:r>
      <w:r w:rsidR="008038AD">
        <w:rPr>
          <w:rFonts w:ascii="Times New Roman" w:hAnsi="Times New Roman"/>
          <w:sz w:val="24"/>
          <w:szCs w:val="24"/>
        </w:rPr>
        <w:t>и особенности</w:t>
      </w:r>
      <w:r w:rsidR="008038AD" w:rsidRPr="0060738C">
        <w:rPr>
          <w:rFonts w:ascii="Times New Roman" w:hAnsi="Times New Roman"/>
          <w:sz w:val="24"/>
          <w:szCs w:val="24"/>
        </w:rPr>
        <w:t xml:space="preserve"> применени</w:t>
      </w:r>
      <w:r w:rsidR="008038AD">
        <w:rPr>
          <w:rFonts w:ascii="Times New Roman" w:hAnsi="Times New Roman"/>
          <w:sz w:val="24"/>
          <w:szCs w:val="24"/>
        </w:rPr>
        <w:t>я</w:t>
      </w:r>
      <w:r w:rsidR="008038AD" w:rsidRPr="0060738C">
        <w:rPr>
          <w:rFonts w:ascii="Times New Roman" w:hAnsi="Times New Roman"/>
          <w:sz w:val="24"/>
          <w:szCs w:val="24"/>
        </w:rPr>
        <w:t>.</w:t>
      </w:r>
    </w:p>
    <w:p w14:paraId="70349DE5" w14:textId="77777777" w:rsidR="000E02B1" w:rsidRPr="0060738C" w:rsidRDefault="000E02B1" w:rsidP="000E02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три</w:t>
      </w:r>
      <w:r w:rsidRPr="0060738C">
        <w:rPr>
          <w:rFonts w:ascii="Times New Roman" w:hAnsi="Times New Roman"/>
          <w:sz w:val="24"/>
          <w:szCs w:val="24"/>
        </w:rPr>
        <w:t xml:space="preserve"> препарат</w:t>
      </w:r>
      <w:r>
        <w:rPr>
          <w:rFonts w:ascii="Times New Roman" w:hAnsi="Times New Roman"/>
          <w:sz w:val="24"/>
          <w:szCs w:val="24"/>
        </w:rPr>
        <w:t>а</w:t>
      </w:r>
      <w:r w:rsidRPr="0060738C">
        <w:rPr>
          <w:rFonts w:ascii="Times New Roman" w:hAnsi="Times New Roman"/>
          <w:sz w:val="24"/>
          <w:szCs w:val="24"/>
        </w:rPr>
        <w:t xml:space="preserve"> для лечения</w:t>
      </w:r>
      <w:r>
        <w:rPr>
          <w:rFonts w:ascii="Times New Roman" w:hAnsi="Times New Roman"/>
          <w:sz w:val="24"/>
          <w:szCs w:val="24"/>
        </w:rPr>
        <w:t xml:space="preserve"> железодефицитной анемии</w:t>
      </w:r>
      <w:r w:rsidRPr="0060738C">
        <w:rPr>
          <w:rFonts w:ascii="Times New Roman" w:hAnsi="Times New Roman"/>
          <w:sz w:val="24"/>
          <w:szCs w:val="24"/>
        </w:rPr>
        <w:t>. Рекомендации по приему препаратов.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 xml:space="preserve">Побочные </w:t>
      </w:r>
      <w:r>
        <w:rPr>
          <w:rFonts w:ascii="Times New Roman" w:hAnsi="Times New Roman"/>
          <w:sz w:val="24"/>
          <w:szCs w:val="24"/>
        </w:rPr>
        <w:t>эффекты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</w:p>
    <w:p w14:paraId="0E0C754D" w14:textId="77777777" w:rsidR="004B7C72" w:rsidRPr="0060738C" w:rsidRDefault="004B7C72" w:rsidP="004B7C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lastRenderedPageBreak/>
        <w:t xml:space="preserve">Средства, повышающие свёртываемость крови.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 xml:space="preserve">возможные побочные эффекты. </w:t>
      </w:r>
    </w:p>
    <w:p w14:paraId="077189ED" w14:textId="6CA6289F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Укажите фармакологическую группу</w:t>
      </w:r>
      <w:r w:rsidRPr="00610EE1">
        <w:rPr>
          <w:rFonts w:ascii="Times New Roman" w:hAnsi="Times New Roman"/>
          <w:sz w:val="24"/>
          <w:szCs w:val="24"/>
        </w:rPr>
        <w:t xml:space="preserve"> </w:t>
      </w:r>
      <w:r w:rsidR="00051143">
        <w:rPr>
          <w:rFonts w:ascii="Times New Roman" w:hAnsi="Times New Roman"/>
          <w:sz w:val="24"/>
          <w:szCs w:val="24"/>
        </w:rPr>
        <w:t>препарата</w:t>
      </w:r>
      <w:r w:rsidR="00051143" w:rsidRPr="006073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738C">
        <w:rPr>
          <w:rFonts w:ascii="Times New Roman" w:hAnsi="Times New Roman"/>
          <w:sz w:val="24"/>
          <w:szCs w:val="24"/>
        </w:rPr>
        <w:t>викасол</w:t>
      </w:r>
      <w:proofErr w:type="spellEnd"/>
      <w:r>
        <w:rPr>
          <w:rFonts w:ascii="Times New Roman" w:hAnsi="Times New Roman"/>
          <w:sz w:val="24"/>
          <w:szCs w:val="24"/>
        </w:rPr>
        <w:t>, показания к применению</w:t>
      </w:r>
      <w:r w:rsidRPr="0060738C">
        <w:rPr>
          <w:rFonts w:ascii="Times New Roman" w:hAnsi="Times New Roman"/>
          <w:sz w:val="24"/>
          <w:szCs w:val="24"/>
        </w:rPr>
        <w:t>.</w:t>
      </w:r>
    </w:p>
    <w:p w14:paraId="7350D332" w14:textId="0729946A" w:rsidR="009F1258" w:rsidRPr="009F1258" w:rsidRDefault="009F1258" w:rsidP="009F125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 фармакологическую группу</w:t>
      </w:r>
      <w:r w:rsidRPr="00FD06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кальция хлорида</w:t>
      </w:r>
      <w:r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, показания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особенности</w:t>
      </w:r>
      <w:r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60738C">
        <w:rPr>
          <w:rFonts w:ascii="Times New Roman" w:eastAsia="Times New Roman" w:hAnsi="Times New Roman"/>
          <w:sz w:val="24"/>
          <w:szCs w:val="24"/>
          <w:lang w:eastAsia="ru-RU"/>
        </w:rPr>
        <w:t>, возможные побочные эффекты.</w:t>
      </w:r>
    </w:p>
    <w:p w14:paraId="2A1F85F2" w14:textId="77777777" w:rsidR="004B7C72" w:rsidRPr="0060738C" w:rsidRDefault="004B7C72" w:rsidP="004B7C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Средства, снижающие свёртываемость крови.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 xml:space="preserve">возможные побочные эффекты. </w:t>
      </w:r>
    </w:p>
    <w:p w14:paraId="3012C5F3" w14:textId="48139D1E" w:rsidR="008038AD" w:rsidRPr="00AC5886" w:rsidRDefault="008038AD" w:rsidP="008038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52521600"/>
      <w:r w:rsidRPr="00AC5886">
        <w:rPr>
          <w:rFonts w:ascii="Times New Roman" w:hAnsi="Times New Roman"/>
          <w:sz w:val="24"/>
          <w:szCs w:val="24"/>
        </w:rPr>
        <w:t>Ука</w:t>
      </w:r>
      <w:r w:rsidR="00C91540">
        <w:rPr>
          <w:rFonts w:ascii="Times New Roman" w:hAnsi="Times New Roman"/>
          <w:sz w:val="24"/>
          <w:szCs w:val="24"/>
        </w:rPr>
        <w:t>жите</w:t>
      </w:r>
      <w:bookmarkEnd w:id="1"/>
      <w:r w:rsidRPr="00AC5886">
        <w:rPr>
          <w:rFonts w:ascii="Times New Roman" w:hAnsi="Times New Roman"/>
          <w:sz w:val="24"/>
          <w:szCs w:val="24"/>
        </w:rPr>
        <w:t xml:space="preserve"> фармакологическую группу </w:t>
      </w:r>
      <w:r w:rsidR="00EC530D">
        <w:rPr>
          <w:rFonts w:ascii="Times New Roman" w:hAnsi="Times New Roman"/>
          <w:sz w:val="24"/>
          <w:szCs w:val="24"/>
        </w:rPr>
        <w:t>препарата</w:t>
      </w:r>
      <w:r w:rsidR="00EC530D" w:rsidRPr="00AC5886">
        <w:rPr>
          <w:rFonts w:ascii="Times New Roman" w:hAnsi="Times New Roman"/>
          <w:sz w:val="24"/>
          <w:szCs w:val="24"/>
        </w:rPr>
        <w:t xml:space="preserve"> </w:t>
      </w:r>
      <w:r w:rsidRPr="00AC5886">
        <w:rPr>
          <w:rFonts w:ascii="Times New Roman" w:hAnsi="Times New Roman"/>
          <w:sz w:val="24"/>
          <w:szCs w:val="24"/>
        </w:rPr>
        <w:t>гепарин, показания к применению, возможные побочные эффекты.</w:t>
      </w:r>
    </w:p>
    <w:p w14:paraId="6A2EEE23" w14:textId="77777777" w:rsidR="00CE5430" w:rsidRPr="00CE5430" w:rsidRDefault="00CE5430" w:rsidP="00CE5430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E5430">
        <w:rPr>
          <w:rFonts w:ascii="Times New Roman" w:hAnsi="Times New Roman"/>
          <w:sz w:val="24"/>
          <w:szCs w:val="24"/>
        </w:rPr>
        <w:t xml:space="preserve">Средства, снижающие свёртываемость крови. </w:t>
      </w:r>
      <w:proofErr w:type="spellStart"/>
      <w:r w:rsidRPr="00CE5430">
        <w:rPr>
          <w:rFonts w:ascii="Times New Roman" w:hAnsi="Times New Roman"/>
          <w:sz w:val="24"/>
          <w:szCs w:val="24"/>
        </w:rPr>
        <w:t>Антиагреганты</w:t>
      </w:r>
      <w:proofErr w:type="spellEnd"/>
      <w:r w:rsidRPr="00CE5430">
        <w:rPr>
          <w:rFonts w:ascii="Times New Roman" w:hAnsi="Times New Roman"/>
          <w:sz w:val="24"/>
          <w:szCs w:val="24"/>
        </w:rPr>
        <w:t>. Применение, побочные эффекты.</w:t>
      </w:r>
    </w:p>
    <w:p w14:paraId="6AD9828B" w14:textId="77777777" w:rsidR="00731FA6" w:rsidRPr="0060738C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Витамины. </w:t>
      </w:r>
      <w:r>
        <w:rPr>
          <w:rFonts w:ascii="Times New Roman" w:hAnsi="Times New Roman"/>
          <w:sz w:val="24"/>
          <w:szCs w:val="24"/>
        </w:rPr>
        <w:t>Классификация витаминных препаратов</w:t>
      </w:r>
      <w:r w:rsidRPr="0060738C">
        <w:rPr>
          <w:rFonts w:ascii="Times New Roman" w:hAnsi="Times New Roman"/>
          <w:sz w:val="24"/>
          <w:szCs w:val="24"/>
        </w:rPr>
        <w:t xml:space="preserve">. Применение аскорбиновой кислоты. Побочные </w:t>
      </w:r>
      <w:r>
        <w:rPr>
          <w:rFonts w:ascii="Times New Roman" w:hAnsi="Times New Roman"/>
          <w:sz w:val="24"/>
          <w:szCs w:val="24"/>
        </w:rPr>
        <w:t>эффекты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</w:p>
    <w:p w14:paraId="5C2E628B" w14:textId="77777777" w:rsidR="00731FA6" w:rsidRPr="0060738C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Витамины группы В.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 xml:space="preserve">возможные побочные эффекты. </w:t>
      </w:r>
    </w:p>
    <w:p w14:paraId="10115892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Укажите фармакологическую группу</w:t>
      </w:r>
      <w:r w:rsidRPr="00610EE1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никотиновой кислоты</w:t>
      </w:r>
      <w:r>
        <w:rPr>
          <w:rFonts w:ascii="Times New Roman" w:hAnsi="Times New Roman"/>
          <w:sz w:val="24"/>
          <w:szCs w:val="24"/>
        </w:rPr>
        <w:t>.</w:t>
      </w:r>
      <w:r w:rsidRPr="006073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Показания к применению,</w:t>
      </w:r>
      <w:r w:rsidRPr="0060738C">
        <w:rPr>
          <w:rFonts w:ascii="Times New Roman" w:hAnsi="Times New Roman"/>
          <w:sz w:val="24"/>
          <w:szCs w:val="24"/>
        </w:rPr>
        <w:t xml:space="preserve"> возможные побочные эффекты.</w:t>
      </w:r>
    </w:p>
    <w:p w14:paraId="0A46B824" w14:textId="77777777" w:rsidR="00351220" w:rsidRPr="0092784B" w:rsidRDefault="00351220" w:rsidP="00351220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Жирорастворимые витамины.</w:t>
      </w:r>
      <w:r w:rsidRPr="0092784B">
        <w:rPr>
          <w:rFonts w:ascii="Times New Roman" w:hAnsi="Times New Roman"/>
          <w:sz w:val="24"/>
          <w:szCs w:val="24"/>
        </w:rPr>
        <w:t xml:space="preserve"> </w:t>
      </w:r>
      <w:r w:rsidRPr="00407A37">
        <w:rPr>
          <w:rFonts w:ascii="Times New Roman" w:hAnsi="Times New Roman"/>
          <w:sz w:val="24"/>
          <w:szCs w:val="24"/>
        </w:rPr>
        <w:t>Назовите три препарат</w:t>
      </w:r>
      <w:r>
        <w:rPr>
          <w:rFonts w:ascii="Times New Roman" w:hAnsi="Times New Roman"/>
          <w:sz w:val="24"/>
          <w:szCs w:val="24"/>
        </w:rPr>
        <w:t>а</w:t>
      </w:r>
      <w:r w:rsidRPr="00407A3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Показания к применению.</w:t>
      </w:r>
    </w:p>
    <w:p w14:paraId="7787241E" w14:textId="009CB939" w:rsidR="00B50335" w:rsidRPr="0060738C" w:rsidRDefault="00B50335" w:rsidP="00B503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</w:t>
      </w:r>
      <w:r w:rsidR="00C91540"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Pr="00083C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ретинола ацетата</w:t>
      </w:r>
      <w:r w:rsidRPr="0060738C">
        <w:rPr>
          <w:rFonts w:ascii="Times New Roman" w:hAnsi="Times New Roman"/>
          <w:sz w:val="24"/>
          <w:szCs w:val="24"/>
        </w:rPr>
        <w:t>, показания к применению, возможные побочные эффекты.</w:t>
      </w:r>
    </w:p>
    <w:p w14:paraId="0685E6CA" w14:textId="77777777" w:rsidR="00BF287E" w:rsidRPr="00FD06B7" w:rsidRDefault="00BF287E" w:rsidP="00BF28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06B7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Pr="00FD06B7">
        <w:rPr>
          <w:rFonts w:ascii="Times New Roman" w:hAnsi="Times New Roman"/>
          <w:sz w:val="24"/>
          <w:szCs w:val="24"/>
        </w:rPr>
        <w:t xml:space="preserve"> фармакологическую группу </w:t>
      </w:r>
      <w:r>
        <w:rPr>
          <w:rFonts w:ascii="Times New Roman" w:hAnsi="Times New Roman"/>
          <w:sz w:val="24"/>
          <w:szCs w:val="24"/>
        </w:rPr>
        <w:t xml:space="preserve">препарата </w:t>
      </w:r>
      <w:r w:rsidRPr="00FD06B7">
        <w:rPr>
          <w:rFonts w:ascii="Times New Roman" w:hAnsi="Times New Roman"/>
          <w:sz w:val="24"/>
          <w:szCs w:val="24"/>
        </w:rPr>
        <w:t>оксит</w:t>
      </w:r>
      <w:r>
        <w:rPr>
          <w:rFonts w:ascii="Times New Roman" w:hAnsi="Times New Roman"/>
          <w:sz w:val="24"/>
          <w:szCs w:val="24"/>
        </w:rPr>
        <w:t>о</w:t>
      </w:r>
      <w:r w:rsidRPr="00FD06B7">
        <w:rPr>
          <w:rFonts w:ascii="Times New Roman" w:hAnsi="Times New Roman"/>
          <w:sz w:val="24"/>
          <w:szCs w:val="24"/>
        </w:rPr>
        <w:t xml:space="preserve">цин, показания </w:t>
      </w:r>
      <w:r>
        <w:rPr>
          <w:rFonts w:ascii="Times New Roman" w:hAnsi="Times New Roman"/>
          <w:sz w:val="24"/>
          <w:szCs w:val="24"/>
        </w:rPr>
        <w:t>и способы</w:t>
      </w:r>
      <w:r w:rsidRPr="00FD06B7">
        <w:rPr>
          <w:rFonts w:ascii="Times New Roman" w:hAnsi="Times New Roman"/>
          <w:sz w:val="24"/>
          <w:szCs w:val="24"/>
        </w:rPr>
        <w:t xml:space="preserve"> применени</w:t>
      </w:r>
      <w:r>
        <w:rPr>
          <w:rFonts w:ascii="Times New Roman" w:hAnsi="Times New Roman"/>
          <w:sz w:val="24"/>
          <w:szCs w:val="24"/>
        </w:rPr>
        <w:t>я.</w:t>
      </w:r>
    </w:p>
    <w:p w14:paraId="761D52F1" w14:textId="77777777" w:rsidR="004C0BE2" w:rsidRPr="0060738C" w:rsidRDefault="004C0BE2" w:rsidP="004C0BE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Гормоны поджелудочной железы</w:t>
      </w:r>
      <w:r>
        <w:rPr>
          <w:rFonts w:ascii="Times New Roman" w:hAnsi="Times New Roman"/>
          <w:sz w:val="24"/>
          <w:szCs w:val="24"/>
        </w:rPr>
        <w:t xml:space="preserve"> (инсулин), показания к </w:t>
      </w:r>
      <w:proofErr w:type="spellStart"/>
      <w:r>
        <w:rPr>
          <w:rFonts w:ascii="Times New Roman" w:hAnsi="Times New Roman"/>
          <w:sz w:val="24"/>
          <w:szCs w:val="24"/>
        </w:rPr>
        <w:t>применеию</w:t>
      </w:r>
      <w:proofErr w:type="spellEnd"/>
      <w:r w:rsidRPr="0060738C">
        <w:rPr>
          <w:rFonts w:ascii="Times New Roman" w:hAnsi="Times New Roman"/>
          <w:sz w:val="24"/>
          <w:szCs w:val="24"/>
        </w:rPr>
        <w:t>. Виды инсулина</w:t>
      </w:r>
      <w:r>
        <w:rPr>
          <w:rFonts w:ascii="Times New Roman" w:hAnsi="Times New Roman"/>
          <w:sz w:val="24"/>
          <w:szCs w:val="24"/>
        </w:rPr>
        <w:t>, способы их применения</w:t>
      </w:r>
      <w:r w:rsidRPr="0060738C">
        <w:rPr>
          <w:rFonts w:ascii="Times New Roman" w:hAnsi="Times New Roman"/>
          <w:sz w:val="24"/>
          <w:szCs w:val="24"/>
        </w:rPr>
        <w:t xml:space="preserve">. Побочные эффекты. Гипогликемия (симптомы, первая помощь). </w:t>
      </w:r>
    </w:p>
    <w:p w14:paraId="3074C5FF" w14:textId="77777777" w:rsidR="004F3C53" w:rsidRPr="0060738C" w:rsidRDefault="004F3C53" w:rsidP="004F3C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Препараты гормонов коры надпочечников. </w:t>
      </w:r>
      <w:proofErr w:type="spellStart"/>
      <w:r w:rsidRPr="0060738C">
        <w:rPr>
          <w:rFonts w:ascii="Times New Roman" w:hAnsi="Times New Roman"/>
          <w:sz w:val="24"/>
          <w:szCs w:val="24"/>
        </w:rPr>
        <w:t>Глюкокортикостероиды</w:t>
      </w:r>
      <w:proofErr w:type="spellEnd"/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 xml:space="preserve">возможные побочные эффекты. </w:t>
      </w:r>
    </w:p>
    <w:p w14:paraId="3B56B294" w14:textId="465EBA8C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Укажите фармакологическую группу</w:t>
      </w:r>
      <w:r w:rsidRPr="00567C59">
        <w:rPr>
          <w:rFonts w:ascii="Times New Roman" w:hAnsi="Times New Roman"/>
          <w:sz w:val="24"/>
          <w:szCs w:val="24"/>
        </w:rPr>
        <w:t xml:space="preserve"> </w:t>
      </w:r>
      <w:r w:rsidR="00BA23B0">
        <w:rPr>
          <w:rFonts w:ascii="Times New Roman" w:hAnsi="Times New Roman"/>
          <w:sz w:val="24"/>
          <w:szCs w:val="24"/>
        </w:rPr>
        <w:t>препарата</w:t>
      </w:r>
      <w:r w:rsidR="00BA23B0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преднизолон</w:t>
      </w:r>
      <w:r>
        <w:rPr>
          <w:rFonts w:ascii="Times New Roman" w:hAnsi="Times New Roman"/>
          <w:sz w:val="24"/>
          <w:szCs w:val="24"/>
        </w:rPr>
        <w:t>.</w:t>
      </w:r>
      <w:r w:rsidRPr="006073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>возможные побочные эффекты.</w:t>
      </w:r>
    </w:p>
    <w:p w14:paraId="5D27AD5D" w14:textId="1F505E5E" w:rsidR="009F1258" w:rsidRPr="009F1258" w:rsidRDefault="009F1258" w:rsidP="009F125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Противоаллергические средства.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Назовите три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антигистаминнх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препарата</w:t>
      </w:r>
      <w:r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Побочные эффекты. </w:t>
      </w:r>
    </w:p>
    <w:p w14:paraId="1018D060" w14:textId="719AE0ED" w:rsidR="0056162B" w:rsidRPr="0056162B" w:rsidRDefault="0056162B" w:rsidP="005616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Указать фармакологическую группу</w:t>
      </w:r>
      <w:r w:rsidRPr="00BA200A">
        <w:rPr>
          <w:rFonts w:ascii="Times New Roman" w:hAnsi="Times New Roman"/>
          <w:sz w:val="24"/>
          <w:szCs w:val="24"/>
        </w:rPr>
        <w:t xml:space="preserve"> </w:t>
      </w:r>
      <w:r w:rsidR="00BA23B0">
        <w:rPr>
          <w:rFonts w:ascii="Times New Roman" w:hAnsi="Times New Roman"/>
          <w:sz w:val="24"/>
          <w:szCs w:val="24"/>
        </w:rPr>
        <w:t>препарата</w:t>
      </w:r>
      <w:r w:rsidR="00BA23B0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димедрол, показания к применению, возможные побочные эффекты.</w:t>
      </w:r>
    </w:p>
    <w:p w14:paraId="670D0890" w14:textId="77777777" w:rsidR="008038AD" w:rsidRPr="0060738C" w:rsidRDefault="008038AD" w:rsidP="008038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Антисептики и дезинфицирующие средства. Препараты хлора и йода. Применение. Побочные эффекты. </w:t>
      </w:r>
    </w:p>
    <w:p w14:paraId="088D87BF" w14:textId="77777777" w:rsidR="004C0BE2" w:rsidRPr="0060738C" w:rsidRDefault="004C0BE2" w:rsidP="004C0BE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91C">
        <w:rPr>
          <w:rFonts w:ascii="Times New Roman" w:hAnsi="Times New Roman"/>
          <w:sz w:val="24"/>
          <w:szCs w:val="24"/>
        </w:rPr>
        <w:t>Укажите фармакологическую группу спиртового раствора йода, показания к применению, возможные побочные эффекты.</w:t>
      </w:r>
    </w:p>
    <w:p w14:paraId="7D025FA0" w14:textId="20103E68" w:rsidR="00351220" w:rsidRPr="00351220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>
        <w:rPr>
          <w:rFonts w:ascii="Times New Roman" w:hAnsi="Times New Roman"/>
          <w:sz w:val="24"/>
          <w:szCs w:val="24"/>
        </w:rPr>
        <w:t xml:space="preserve"> хлоргексидина, показания к применению</w:t>
      </w:r>
      <w:r w:rsidRPr="0060738C">
        <w:rPr>
          <w:rFonts w:ascii="Times New Roman" w:hAnsi="Times New Roman"/>
          <w:sz w:val="24"/>
          <w:szCs w:val="24"/>
        </w:rPr>
        <w:t>.</w:t>
      </w:r>
    </w:p>
    <w:p w14:paraId="6C4F7542" w14:textId="77777777" w:rsidR="00F613B3" w:rsidRPr="0060738C" w:rsidRDefault="00F613B3" w:rsidP="00F613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Антисептики и дезинфицирующие средства. Группа окислителей. Основные препараты. Применение. </w:t>
      </w:r>
    </w:p>
    <w:p w14:paraId="1C7A7799" w14:textId="77777777" w:rsidR="00731FA6" w:rsidRPr="0060738C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Антисептики и дезинфицирующие средства. Этиловый спирт. Его применение как антисептика и дезинфицирующего средства (концентрации). </w:t>
      </w:r>
    </w:p>
    <w:p w14:paraId="49C2CCBF" w14:textId="77777777" w:rsidR="00731FA6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Антисептики группы красителей и производных </w:t>
      </w:r>
      <w:proofErr w:type="spellStart"/>
      <w:r w:rsidRPr="0060738C">
        <w:rPr>
          <w:rFonts w:ascii="Times New Roman" w:hAnsi="Times New Roman"/>
          <w:sz w:val="24"/>
          <w:szCs w:val="24"/>
        </w:rPr>
        <w:t>нитрофурана</w:t>
      </w:r>
      <w:proofErr w:type="spellEnd"/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Основные препараты, особенности их применения.</w:t>
      </w:r>
    </w:p>
    <w:p w14:paraId="2BA39772" w14:textId="77777777" w:rsidR="00B50335" w:rsidRPr="0060738C" w:rsidRDefault="00B50335" w:rsidP="00B503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Антибиотики. Препараты пенициллинов</w:t>
      </w:r>
      <w:r>
        <w:rPr>
          <w:rFonts w:ascii="Times New Roman" w:hAnsi="Times New Roman"/>
          <w:sz w:val="24"/>
          <w:szCs w:val="24"/>
        </w:rPr>
        <w:t>, основные препараты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Особенности применения препаратов природных пенициллинов длительного действия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</w:p>
    <w:p w14:paraId="2BD9C545" w14:textId="77777777" w:rsidR="00CE5430" w:rsidRPr="00CE5430" w:rsidRDefault="00CE5430" w:rsidP="00CE5430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E5430">
        <w:rPr>
          <w:rFonts w:ascii="Times New Roman" w:hAnsi="Times New Roman"/>
          <w:sz w:val="24"/>
          <w:szCs w:val="24"/>
        </w:rPr>
        <w:t xml:space="preserve">Укажите фармакологическую группу </w:t>
      </w:r>
      <w:proofErr w:type="spellStart"/>
      <w:r w:rsidRPr="00CE5430">
        <w:rPr>
          <w:rFonts w:ascii="Times New Roman" w:hAnsi="Times New Roman"/>
          <w:sz w:val="24"/>
          <w:szCs w:val="24"/>
        </w:rPr>
        <w:t>бензилпенициллина</w:t>
      </w:r>
      <w:proofErr w:type="spellEnd"/>
      <w:r w:rsidRPr="00CE5430">
        <w:rPr>
          <w:rFonts w:ascii="Times New Roman" w:hAnsi="Times New Roman"/>
          <w:sz w:val="24"/>
          <w:szCs w:val="24"/>
        </w:rPr>
        <w:t xml:space="preserve"> натриевой соли. Правила разведения для внутримышечного применения.</w:t>
      </w:r>
    </w:p>
    <w:p w14:paraId="50195D7D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Антибиотики группы тетрациклины.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>. Возможные побочные эффекты.</w:t>
      </w:r>
    </w:p>
    <w:p w14:paraId="6EE1FC69" w14:textId="0CF54BE1" w:rsidR="00F613B3" w:rsidRPr="0060738C" w:rsidRDefault="00F613B3" w:rsidP="00F613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</w:t>
      </w:r>
      <w:r w:rsidR="00C75E01"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>
        <w:rPr>
          <w:rFonts w:ascii="Times New Roman" w:hAnsi="Times New Roman"/>
          <w:sz w:val="24"/>
          <w:szCs w:val="24"/>
        </w:rPr>
        <w:t xml:space="preserve"> препарата тетрациклин</w:t>
      </w:r>
      <w:r w:rsidRPr="0060738C">
        <w:rPr>
          <w:rFonts w:ascii="Times New Roman" w:hAnsi="Times New Roman"/>
          <w:sz w:val="24"/>
          <w:szCs w:val="24"/>
        </w:rPr>
        <w:t>, показания к применению</w:t>
      </w:r>
      <w:r>
        <w:rPr>
          <w:rFonts w:ascii="Times New Roman" w:hAnsi="Times New Roman"/>
          <w:sz w:val="24"/>
          <w:szCs w:val="24"/>
        </w:rPr>
        <w:t>, характерные</w:t>
      </w:r>
      <w:r w:rsidRPr="0060738C">
        <w:rPr>
          <w:rFonts w:ascii="Times New Roman" w:hAnsi="Times New Roman"/>
          <w:sz w:val="24"/>
          <w:szCs w:val="24"/>
        </w:rPr>
        <w:t xml:space="preserve"> побочные эффекты.</w:t>
      </w:r>
    </w:p>
    <w:p w14:paraId="44E8555A" w14:textId="4AB23E8C" w:rsidR="00351220" w:rsidRPr="00407A37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A37">
        <w:rPr>
          <w:rFonts w:ascii="Times New Roman" w:hAnsi="Times New Roman"/>
          <w:sz w:val="24"/>
          <w:szCs w:val="24"/>
        </w:rPr>
        <w:lastRenderedPageBreak/>
        <w:t>Ука</w:t>
      </w:r>
      <w:r w:rsidR="00C75E01">
        <w:rPr>
          <w:rFonts w:ascii="Times New Roman" w:hAnsi="Times New Roman"/>
          <w:sz w:val="24"/>
          <w:szCs w:val="24"/>
        </w:rPr>
        <w:t>жите</w:t>
      </w:r>
      <w:r w:rsidRPr="00407A37">
        <w:rPr>
          <w:rFonts w:ascii="Times New Roman" w:hAnsi="Times New Roman"/>
          <w:sz w:val="24"/>
          <w:szCs w:val="24"/>
        </w:rPr>
        <w:t xml:space="preserve"> фармакологическую группу </w:t>
      </w:r>
      <w:r>
        <w:rPr>
          <w:rFonts w:ascii="Times New Roman" w:hAnsi="Times New Roman"/>
          <w:sz w:val="24"/>
          <w:szCs w:val="24"/>
        </w:rPr>
        <w:t>препарата</w:t>
      </w:r>
      <w:r w:rsidRPr="00407A37">
        <w:rPr>
          <w:rFonts w:ascii="Times New Roman" w:hAnsi="Times New Roman"/>
          <w:sz w:val="24"/>
          <w:szCs w:val="24"/>
        </w:rPr>
        <w:t xml:space="preserve"> левомицетин, показания к применению, </w:t>
      </w:r>
      <w:r>
        <w:rPr>
          <w:rFonts w:ascii="Times New Roman" w:hAnsi="Times New Roman"/>
          <w:sz w:val="24"/>
          <w:szCs w:val="24"/>
        </w:rPr>
        <w:t>характерные</w:t>
      </w:r>
      <w:r w:rsidRPr="00407A37">
        <w:rPr>
          <w:rFonts w:ascii="Times New Roman" w:hAnsi="Times New Roman"/>
          <w:sz w:val="24"/>
          <w:szCs w:val="24"/>
        </w:rPr>
        <w:t xml:space="preserve"> побочные эффекты.</w:t>
      </w:r>
    </w:p>
    <w:p w14:paraId="68DF44A2" w14:textId="77777777" w:rsidR="00F613B3" w:rsidRPr="0060738C" w:rsidRDefault="00F613B3" w:rsidP="00F613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Антибиотики. Аминогликозиды. Основные препараты. Применение. Возможные побочные эффекты. </w:t>
      </w:r>
    </w:p>
    <w:p w14:paraId="6C1B4944" w14:textId="57346FD2" w:rsidR="00C92F09" w:rsidRPr="0060738C" w:rsidRDefault="00C92F09" w:rsidP="00C92F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Укажите фармакологическую группу</w:t>
      </w:r>
      <w:r w:rsidRPr="00C92F09">
        <w:rPr>
          <w:rFonts w:ascii="Times New Roman" w:hAnsi="Times New Roman"/>
          <w:sz w:val="24"/>
          <w:szCs w:val="24"/>
        </w:rPr>
        <w:t xml:space="preserve"> </w:t>
      </w:r>
      <w:r w:rsidR="002850BD">
        <w:rPr>
          <w:rFonts w:ascii="Times New Roman" w:hAnsi="Times New Roman"/>
          <w:sz w:val="24"/>
          <w:szCs w:val="24"/>
        </w:rPr>
        <w:t>препарата</w:t>
      </w:r>
      <w:r w:rsidR="002850BD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 xml:space="preserve">стрептомицина сульфат, </w:t>
      </w:r>
      <w:r>
        <w:rPr>
          <w:rFonts w:ascii="Times New Roman" w:hAnsi="Times New Roman"/>
          <w:sz w:val="24"/>
          <w:szCs w:val="24"/>
        </w:rPr>
        <w:t xml:space="preserve">его </w:t>
      </w:r>
      <w:r w:rsidRPr="0060738C">
        <w:rPr>
          <w:rFonts w:ascii="Times New Roman" w:hAnsi="Times New Roman"/>
          <w:sz w:val="24"/>
          <w:szCs w:val="24"/>
        </w:rPr>
        <w:t>возможные побочные эффекты.</w:t>
      </w:r>
    </w:p>
    <w:p w14:paraId="34958D96" w14:textId="77777777" w:rsidR="000E02B1" w:rsidRPr="0060738C" w:rsidRDefault="000E02B1" w:rsidP="000E02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Сульфаниламидные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Возможные побочны эффекты и их профилактика. </w:t>
      </w:r>
    </w:p>
    <w:p w14:paraId="169A3DC0" w14:textId="77777777" w:rsidR="00C92F09" w:rsidRPr="0060738C" w:rsidRDefault="00C92F09" w:rsidP="00C92F0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D24A2E4" w14:textId="77777777" w:rsidR="00FD06B7" w:rsidRPr="00FD06B7" w:rsidRDefault="00FD06B7" w:rsidP="00FD06B7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A684A83" w14:textId="77777777" w:rsidR="00FD06B7" w:rsidRDefault="00FD06B7" w:rsidP="00407A3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1C2AFE6" w14:textId="77777777" w:rsidR="009F1258" w:rsidRPr="00562B91" w:rsidRDefault="009F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F1258" w:rsidRPr="0056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32FD2"/>
    <w:multiLevelType w:val="hybridMultilevel"/>
    <w:tmpl w:val="826A8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015DB"/>
    <w:multiLevelType w:val="hybridMultilevel"/>
    <w:tmpl w:val="826A8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0865E4"/>
    <w:multiLevelType w:val="hybridMultilevel"/>
    <w:tmpl w:val="6A549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61A76"/>
    <w:multiLevelType w:val="hybridMultilevel"/>
    <w:tmpl w:val="DA78B5CA"/>
    <w:lvl w:ilvl="0" w:tplc="83F02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651863"/>
    <w:multiLevelType w:val="hybridMultilevel"/>
    <w:tmpl w:val="388CBCBE"/>
    <w:lvl w:ilvl="0" w:tplc="8326DE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C25ED"/>
    <w:multiLevelType w:val="hybridMultilevel"/>
    <w:tmpl w:val="80DE5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264299"/>
    <w:multiLevelType w:val="hybridMultilevel"/>
    <w:tmpl w:val="2A9C0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6F17D2"/>
    <w:multiLevelType w:val="hybridMultilevel"/>
    <w:tmpl w:val="5D785E7C"/>
    <w:lvl w:ilvl="0" w:tplc="88EC6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E11E19"/>
    <w:multiLevelType w:val="hybridMultilevel"/>
    <w:tmpl w:val="DBFC1166"/>
    <w:lvl w:ilvl="0" w:tplc="3F5CF8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886640"/>
    <w:multiLevelType w:val="hybridMultilevel"/>
    <w:tmpl w:val="FA8A044E"/>
    <w:lvl w:ilvl="0" w:tplc="88EC6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94251D"/>
    <w:multiLevelType w:val="hybridMultilevel"/>
    <w:tmpl w:val="2A9C0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7B0427"/>
    <w:multiLevelType w:val="hybridMultilevel"/>
    <w:tmpl w:val="2A9C0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6C5053"/>
    <w:multiLevelType w:val="hybridMultilevel"/>
    <w:tmpl w:val="86EA3482"/>
    <w:lvl w:ilvl="0" w:tplc="C0FE73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AF92AEF"/>
    <w:multiLevelType w:val="hybridMultilevel"/>
    <w:tmpl w:val="E87A1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A52075"/>
    <w:multiLevelType w:val="singleLevel"/>
    <w:tmpl w:val="FA6CAEB8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  <w:b w:val="0"/>
        <w:i w:val="0"/>
      </w:rPr>
    </w:lvl>
  </w:abstractNum>
  <w:abstractNum w:abstractNumId="15">
    <w:nsid w:val="41CD0D8E"/>
    <w:multiLevelType w:val="hybridMultilevel"/>
    <w:tmpl w:val="826A8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82151A4"/>
    <w:multiLevelType w:val="hybridMultilevel"/>
    <w:tmpl w:val="43AED4C2"/>
    <w:lvl w:ilvl="0" w:tplc="59A43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0F6D49"/>
    <w:multiLevelType w:val="hybridMultilevel"/>
    <w:tmpl w:val="1E983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C761DEF"/>
    <w:multiLevelType w:val="hybridMultilevel"/>
    <w:tmpl w:val="C682FFDC"/>
    <w:lvl w:ilvl="0" w:tplc="AC40A25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19">
    <w:nsid w:val="4FAF292E"/>
    <w:multiLevelType w:val="hybridMultilevel"/>
    <w:tmpl w:val="2ECCC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2E6998"/>
    <w:multiLevelType w:val="hybridMultilevel"/>
    <w:tmpl w:val="1200F5E0"/>
    <w:lvl w:ilvl="0" w:tplc="3F5CF8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AA95812"/>
    <w:multiLevelType w:val="multilevel"/>
    <w:tmpl w:val="50728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D12353E"/>
    <w:multiLevelType w:val="singleLevel"/>
    <w:tmpl w:val="AC40A25C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  <w:b w:val="0"/>
      </w:rPr>
    </w:lvl>
  </w:abstractNum>
  <w:abstractNum w:abstractNumId="23">
    <w:nsid w:val="5E7A2F1A"/>
    <w:multiLevelType w:val="hybridMultilevel"/>
    <w:tmpl w:val="2A9C0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4E14876"/>
    <w:multiLevelType w:val="hybridMultilevel"/>
    <w:tmpl w:val="FA8A044E"/>
    <w:lvl w:ilvl="0" w:tplc="88EC6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57A5830"/>
    <w:multiLevelType w:val="hybridMultilevel"/>
    <w:tmpl w:val="826A8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A8383D"/>
    <w:multiLevelType w:val="hybridMultilevel"/>
    <w:tmpl w:val="FA8A044E"/>
    <w:lvl w:ilvl="0" w:tplc="88EC6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90C3E4F"/>
    <w:multiLevelType w:val="hybridMultilevel"/>
    <w:tmpl w:val="2DBE3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566AD1"/>
    <w:multiLevelType w:val="hybridMultilevel"/>
    <w:tmpl w:val="1060B670"/>
    <w:lvl w:ilvl="0" w:tplc="3F5CF8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897D11"/>
    <w:multiLevelType w:val="hybridMultilevel"/>
    <w:tmpl w:val="826A8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4E538E5"/>
    <w:multiLevelType w:val="hybridMultilevel"/>
    <w:tmpl w:val="95345DB6"/>
    <w:lvl w:ilvl="0" w:tplc="3F5CF8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63778BC"/>
    <w:multiLevelType w:val="hybridMultilevel"/>
    <w:tmpl w:val="173E08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63D464E"/>
    <w:multiLevelType w:val="singleLevel"/>
    <w:tmpl w:val="AC40A25C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  <w:b w:val="0"/>
      </w:rPr>
    </w:lvl>
  </w:abstractNum>
  <w:abstractNum w:abstractNumId="33">
    <w:nsid w:val="78AD4FE9"/>
    <w:multiLevelType w:val="hybridMultilevel"/>
    <w:tmpl w:val="5DA85AD6"/>
    <w:lvl w:ilvl="0" w:tplc="3F5CF8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D3B038B"/>
    <w:multiLevelType w:val="hybridMultilevel"/>
    <w:tmpl w:val="FA8A044E"/>
    <w:lvl w:ilvl="0" w:tplc="88EC6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DF4535D"/>
    <w:multiLevelType w:val="singleLevel"/>
    <w:tmpl w:val="AC40A25C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  <w:b w:val="0"/>
      </w:rPr>
    </w:lvl>
  </w:abstractNum>
  <w:num w:numId="1">
    <w:abstractNumId w:val="16"/>
  </w:num>
  <w:num w:numId="2">
    <w:abstractNumId w:val="25"/>
  </w:num>
  <w:num w:numId="3">
    <w:abstractNumId w:val="0"/>
  </w:num>
  <w:num w:numId="4">
    <w:abstractNumId w:val="19"/>
  </w:num>
  <w:num w:numId="5">
    <w:abstractNumId w:val="31"/>
  </w:num>
  <w:num w:numId="6">
    <w:abstractNumId w:val="3"/>
  </w:num>
  <w:num w:numId="7">
    <w:abstractNumId w:val="17"/>
  </w:num>
  <w:num w:numId="8">
    <w:abstractNumId w:val="1"/>
  </w:num>
  <w:num w:numId="9">
    <w:abstractNumId w:val="29"/>
  </w:num>
  <w:num w:numId="10">
    <w:abstractNumId w:val="15"/>
  </w:num>
  <w:num w:numId="11">
    <w:abstractNumId w:val="21"/>
  </w:num>
  <w:num w:numId="12">
    <w:abstractNumId w:val="11"/>
  </w:num>
  <w:num w:numId="13">
    <w:abstractNumId w:val="23"/>
  </w:num>
  <w:num w:numId="14">
    <w:abstractNumId w:val="10"/>
  </w:num>
  <w:num w:numId="15">
    <w:abstractNumId w:val="6"/>
  </w:num>
  <w:num w:numId="16">
    <w:abstractNumId w:val="13"/>
  </w:num>
  <w:num w:numId="17">
    <w:abstractNumId w:val="34"/>
  </w:num>
  <w:num w:numId="18">
    <w:abstractNumId w:val="9"/>
  </w:num>
  <w:num w:numId="19">
    <w:abstractNumId w:val="24"/>
  </w:num>
  <w:num w:numId="20">
    <w:abstractNumId w:val="26"/>
  </w:num>
  <w:num w:numId="21">
    <w:abstractNumId w:val="7"/>
  </w:num>
  <w:num w:numId="22">
    <w:abstractNumId w:val="33"/>
  </w:num>
  <w:num w:numId="23">
    <w:abstractNumId w:val="8"/>
  </w:num>
  <w:num w:numId="24">
    <w:abstractNumId w:val="30"/>
  </w:num>
  <w:num w:numId="25">
    <w:abstractNumId w:val="28"/>
  </w:num>
  <w:num w:numId="26">
    <w:abstractNumId w:val="12"/>
  </w:num>
  <w:num w:numId="27">
    <w:abstractNumId w:val="20"/>
  </w:num>
  <w:num w:numId="28">
    <w:abstractNumId w:val="14"/>
  </w:num>
  <w:num w:numId="29">
    <w:abstractNumId w:val="32"/>
  </w:num>
  <w:num w:numId="30">
    <w:abstractNumId w:val="35"/>
  </w:num>
  <w:num w:numId="31">
    <w:abstractNumId w:val="22"/>
  </w:num>
  <w:num w:numId="32">
    <w:abstractNumId w:val="18"/>
  </w:num>
  <w:num w:numId="33">
    <w:abstractNumId w:val="27"/>
  </w:num>
  <w:num w:numId="34">
    <w:abstractNumId w:val="5"/>
  </w:num>
  <w:num w:numId="35">
    <w:abstractNumId w:val="2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B5"/>
    <w:rsid w:val="00051143"/>
    <w:rsid w:val="000750F7"/>
    <w:rsid w:val="00083CEA"/>
    <w:rsid w:val="00086B89"/>
    <w:rsid w:val="000E02B1"/>
    <w:rsid w:val="000E0782"/>
    <w:rsid w:val="001E5C8D"/>
    <w:rsid w:val="002850BD"/>
    <w:rsid w:val="00317B3D"/>
    <w:rsid w:val="00351220"/>
    <w:rsid w:val="003B75B5"/>
    <w:rsid w:val="003E7B47"/>
    <w:rsid w:val="00407A37"/>
    <w:rsid w:val="00452E49"/>
    <w:rsid w:val="004616A1"/>
    <w:rsid w:val="00475B54"/>
    <w:rsid w:val="004A7C18"/>
    <w:rsid w:val="004B7C72"/>
    <w:rsid w:val="004C0BE2"/>
    <w:rsid w:val="004D0BBD"/>
    <w:rsid w:val="004F3C53"/>
    <w:rsid w:val="0056162B"/>
    <w:rsid w:val="00562B91"/>
    <w:rsid w:val="00567C59"/>
    <w:rsid w:val="005F1337"/>
    <w:rsid w:val="00610EE1"/>
    <w:rsid w:val="00621FAD"/>
    <w:rsid w:val="00653803"/>
    <w:rsid w:val="00731FA6"/>
    <w:rsid w:val="0077233B"/>
    <w:rsid w:val="008038AD"/>
    <w:rsid w:val="0083506C"/>
    <w:rsid w:val="00925F25"/>
    <w:rsid w:val="0092784B"/>
    <w:rsid w:val="009F1258"/>
    <w:rsid w:val="00A364A7"/>
    <w:rsid w:val="00AA7D50"/>
    <w:rsid w:val="00AC5886"/>
    <w:rsid w:val="00B00541"/>
    <w:rsid w:val="00B50335"/>
    <w:rsid w:val="00B73E1A"/>
    <w:rsid w:val="00B947A9"/>
    <w:rsid w:val="00BA130F"/>
    <w:rsid w:val="00BA200A"/>
    <w:rsid w:val="00BA23B0"/>
    <w:rsid w:val="00BA751E"/>
    <w:rsid w:val="00BE7C5E"/>
    <w:rsid w:val="00BF287E"/>
    <w:rsid w:val="00C75E01"/>
    <w:rsid w:val="00C91540"/>
    <w:rsid w:val="00C92F09"/>
    <w:rsid w:val="00CA27C1"/>
    <w:rsid w:val="00CD26A0"/>
    <w:rsid w:val="00CE410C"/>
    <w:rsid w:val="00CE5430"/>
    <w:rsid w:val="00DF691C"/>
    <w:rsid w:val="00E828C6"/>
    <w:rsid w:val="00EC530D"/>
    <w:rsid w:val="00EE0D2B"/>
    <w:rsid w:val="00F613B3"/>
    <w:rsid w:val="00FD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04952"/>
  <w15:chartTrackingRefBased/>
  <w15:docId w15:val="{5911A1DE-0C64-43B3-987B-C45E6FE7D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F0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F09"/>
    <w:pPr>
      <w:spacing w:after="0" w:line="240" w:lineRule="auto"/>
      <w:jc w:val="both"/>
    </w:pPr>
    <w:rPr>
      <w:sz w:val="32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92F09"/>
    <w:rPr>
      <w:rFonts w:ascii="Calibri" w:eastAsia="Calibri" w:hAnsi="Calibri" w:cs="Times New Roman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AC58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4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 СГМУ</dc:creator>
  <cp:keywords/>
  <dc:description/>
  <cp:lastModifiedBy>Сотрудник СГМУ</cp:lastModifiedBy>
  <cp:revision>39</cp:revision>
  <dcterms:created xsi:type="dcterms:W3CDTF">2020-10-01T14:04:00Z</dcterms:created>
  <dcterms:modified xsi:type="dcterms:W3CDTF">2020-10-19T11:19:00Z</dcterms:modified>
</cp:coreProperties>
</file>