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B67" w:rsidRDefault="00AD78B7" w:rsidP="00070B67">
      <w:pPr>
        <w:suppressAutoHyphens/>
        <w:autoSpaceDE w:val="0"/>
        <w:autoSpaceDN w:val="0"/>
        <w:adjustRightInd w:val="0"/>
        <w:ind w:right="-1"/>
        <w:jc w:val="center"/>
        <w:rPr>
          <w:rFonts w:eastAsia="Times New Roman"/>
          <w:b/>
        </w:rPr>
      </w:pPr>
      <w:r>
        <w:rPr>
          <w:rFonts w:eastAsia="Times New Roman"/>
          <w:b/>
        </w:rPr>
        <w:t>В</w:t>
      </w:r>
      <w:r w:rsidR="00070B67">
        <w:rPr>
          <w:rFonts w:eastAsia="Times New Roman"/>
          <w:b/>
        </w:rPr>
        <w:t>опрос</w:t>
      </w:r>
      <w:r>
        <w:rPr>
          <w:rFonts w:eastAsia="Times New Roman"/>
          <w:b/>
        </w:rPr>
        <w:t>ы</w:t>
      </w:r>
      <w:r w:rsidR="00070B67">
        <w:rPr>
          <w:rFonts w:eastAsia="Times New Roman"/>
          <w:b/>
        </w:rPr>
        <w:t xml:space="preserve"> для промежуточной аттестации по дисциплине </w:t>
      </w:r>
    </w:p>
    <w:p w:rsidR="00070B67" w:rsidRDefault="00070B67" w:rsidP="00070B67">
      <w:pPr>
        <w:suppressAutoHyphens/>
        <w:autoSpaceDE w:val="0"/>
        <w:autoSpaceDN w:val="0"/>
        <w:adjustRightInd w:val="0"/>
        <w:ind w:right="-1"/>
        <w:jc w:val="center"/>
        <w:rPr>
          <w:b/>
          <w:bCs/>
        </w:rPr>
      </w:pPr>
      <w:r w:rsidRPr="00F04692">
        <w:rPr>
          <w:rFonts w:eastAsia="Times New Roman"/>
          <w:b/>
        </w:rPr>
        <w:t xml:space="preserve">ОПЦ.01. </w:t>
      </w:r>
      <w:r w:rsidR="00B61B74">
        <w:rPr>
          <w:rFonts w:eastAsia="Times New Roman"/>
          <w:b/>
        </w:rPr>
        <w:t>«</w:t>
      </w:r>
      <w:r w:rsidRPr="00F04692">
        <w:rPr>
          <w:b/>
          <w:bCs/>
        </w:rPr>
        <w:t>Анатомия и физиология человека</w:t>
      </w:r>
      <w:r w:rsidR="00B61B74">
        <w:rPr>
          <w:b/>
          <w:bCs/>
        </w:rPr>
        <w:t>»</w:t>
      </w:r>
      <w:r>
        <w:rPr>
          <w:b/>
          <w:bCs/>
        </w:rPr>
        <w:t xml:space="preserve"> </w:t>
      </w:r>
    </w:p>
    <w:p w:rsidR="00070B67" w:rsidRDefault="00070B67" w:rsidP="00070B67">
      <w:pPr>
        <w:suppressAutoHyphens/>
        <w:autoSpaceDE w:val="0"/>
        <w:autoSpaceDN w:val="0"/>
        <w:adjustRightInd w:val="0"/>
        <w:ind w:right="-1"/>
        <w:jc w:val="center"/>
        <w:rPr>
          <w:rFonts w:eastAsia="Times New Roman"/>
          <w:b/>
        </w:rPr>
      </w:pPr>
      <w:r>
        <w:rPr>
          <w:b/>
          <w:bCs/>
        </w:rPr>
        <w:t xml:space="preserve">для специальности </w:t>
      </w:r>
      <w:r w:rsidRPr="00070B67">
        <w:rPr>
          <w:b/>
          <w:bCs/>
        </w:rPr>
        <w:t>34.02.01</w:t>
      </w:r>
      <w:r w:rsidRPr="00070B67">
        <w:rPr>
          <w:b/>
          <w:bCs/>
          <w:color w:val="FF0000"/>
        </w:rPr>
        <w:t xml:space="preserve"> </w:t>
      </w:r>
      <w:r w:rsidRPr="00070B67">
        <w:rPr>
          <w:b/>
          <w:bCs/>
        </w:rPr>
        <w:t>«Сестринское дело»</w:t>
      </w:r>
      <w:r w:rsidRPr="00070B67">
        <w:rPr>
          <w:rFonts w:eastAsia="Times New Roman"/>
          <w:b/>
        </w:rPr>
        <w:t>:</w:t>
      </w:r>
    </w:p>
    <w:p w:rsidR="00070B67" w:rsidRPr="00070B67" w:rsidRDefault="00070B67" w:rsidP="00070B67">
      <w:pPr>
        <w:suppressAutoHyphens/>
        <w:autoSpaceDE w:val="0"/>
        <w:autoSpaceDN w:val="0"/>
        <w:adjustRightInd w:val="0"/>
        <w:ind w:right="-1"/>
        <w:jc w:val="center"/>
        <w:rPr>
          <w:rFonts w:eastAsia="Times New Roman"/>
          <w:b/>
          <w:bCs/>
        </w:rPr>
      </w:pPr>
    </w:p>
    <w:p w:rsidR="00070B67" w:rsidRDefault="00070B67" w:rsidP="00070B67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right="-2685" w:firstLine="284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>Основы гистологии: виды тканей, особенности строения, место расположения.</w:t>
      </w:r>
    </w:p>
    <w:p w:rsidR="00070B67" w:rsidRPr="004B3618" w:rsidRDefault="00070B67" w:rsidP="00070B67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B3618">
        <w:rPr>
          <w:rFonts w:ascii="Times New Roman" w:hAnsi="Times New Roman" w:cs="Times New Roman"/>
          <w:sz w:val="24"/>
          <w:szCs w:val="24"/>
        </w:rPr>
        <w:t>Строение костей черепа: мозговой и лицевой отделы, соединения костей черепа, особенности черепа новорожденного.</w:t>
      </w:r>
    </w:p>
    <w:p w:rsidR="00070B67" w:rsidRPr="004B3618" w:rsidRDefault="00070B67" w:rsidP="00070B67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B3618">
        <w:rPr>
          <w:rFonts w:ascii="Times New Roman" w:hAnsi="Times New Roman" w:cs="Times New Roman"/>
          <w:sz w:val="24"/>
          <w:szCs w:val="24"/>
        </w:rPr>
        <w:t>Скелет туловища: отделы позвоночника, особенности строения позвонков, физиологические изгибы позвонков, строение грудной клетки.</w:t>
      </w:r>
    </w:p>
    <w:p w:rsidR="00070B67" w:rsidRPr="004B3618" w:rsidRDefault="00070B67" w:rsidP="00070B67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B3618">
        <w:rPr>
          <w:rFonts w:ascii="Times New Roman" w:hAnsi="Times New Roman" w:cs="Times New Roman"/>
          <w:sz w:val="24"/>
          <w:szCs w:val="24"/>
        </w:rPr>
        <w:t xml:space="preserve"> Скелет верхних конечностей: строение, анатомические особенности, расположение. Соединение костей верхних конечностей.</w:t>
      </w:r>
    </w:p>
    <w:p w:rsidR="00070B67" w:rsidRPr="004B3618" w:rsidRDefault="00070B67" w:rsidP="00070B67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B3618">
        <w:rPr>
          <w:rFonts w:ascii="Times New Roman" w:hAnsi="Times New Roman" w:cs="Times New Roman"/>
          <w:sz w:val="24"/>
          <w:szCs w:val="24"/>
        </w:rPr>
        <w:t>Скелет нижних конечностей: строение, анатомические особенности, расположение. Соединение костей нижних конечностей.</w:t>
      </w:r>
    </w:p>
    <w:p w:rsidR="00070B67" w:rsidRDefault="00070B67" w:rsidP="00070B67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B3618">
        <w:rPr>
          <w:rFonts w:ascii="Times New Roman" w:hAnsi="Times New Roman" w:cs="Times New Roman"/>
          <w:sz w:val="24"/>
          <w:szCs w:val="24"/>
          <w:lang w:bidi="he-IL"/>
        </w:rPr>
        <w:t>Мышцы головы: назвать группы мышц, перечислить мышцы и их функции, показать месторасположение.</w:t>
      </w:r>
    </w:p>
    <w:p w:rsidR="00070B67" w:rsidRPr="004B3618" w:rsidRDefault="00070B67" w:rsidP="00070B67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B3618">
        <w:rPr>
          <w:rFonts w:ascii="Times New Roman" w:hAnsi="Times New Roman" w:cs="Times New Roman"/>
          <w:sz w:val="24"/>
          <w:szCs w:val="24"/>
          <w:lang w:bidi="he-IL"/>
        </w:rPr>
        <w:t>Мышцы  шеи: назвать группы мышц, перечислить мышцы и их функции, показать месторасположение.</w:t>
      </w:r>
    </w:p>
    <w:p w:rsidR="00070B67" w:rsidRPr="004B3618" w:rsidRDefault="00070B67" w:rsidP="00070B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62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3618">
        <w:rPr>
          <w:rFonts w:ascii="Times New Roman" w:hAnsi="Times New Roman" w:cs="Times New Roman"/>
          <w:sz w:val="24"/>
          <w:szCs w:val="24"/>
          <w:lang w:eastAsia="ru-RU" w:bidi="he-IL"/>
        </w:rPr>
        <w:t>Мышцы пояса верхних конечностей: перечислить мышцы и их функции, показать месторасположение.</w:t>
      </w:r>
    </w:p>
    <w:p w:rsidR="00070B67" w:rsidRPr="004B3618" w:rsidRDefault="00070B67" w:rsidP="00070B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62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3618">
        <w:rPr>
          <w:rFonts w:ascii="Times New Roman" w:hAnsi="Times New Roman" w:cs="Times New Roman"/>
          <w:sz w:val="24"/>
          <w:szCs w:val="24"/>
          <w:lang w:eastAsia="ru-RU" w:bidi="he-IL"/>
        </w:rPr>
        <w:t>Мышцы свободной части верхних конечностей: назвать группы мышц, перечислить мышцы и их функции, показать месторасположение.</w:t>
      </w:r>
    </w:p>
    <w:p w:rsidR="00070B67" w:rsidRPr="004B3618" w:rsidRDefault="00070B67" w:rsidP="00070B67">
      <w:pPr>
        <w:numPr>
          <w:ilvl w:val="0"/>
          <w:numId w:val="1"/>
        </w:numPr>
        <w:ind w:left="0" w:right="65" w:firstLine="284"/>
        <w:contextualSpacing/>
        <w:rPr>
          <w:rFonts w:eastAsia="Times New Roman"/>
          <w:lang w:bidi="he-IL"/>
        </w:rPr>
      </w:pPr>
      <w:r w:rsidRPr="004B3618">
        <w:rPr>
          <w:rFonts w:eastAsia="Times New Roman"/>
          <w:lang w:bidi="he-IL"/>
        </w:rPr>
        <w:t>Мышцы пояса нижних конечностей: перечислить мышцы и их функции, показать месторасположение.</w:t>
      </w:r>
    </w:p>
    <w:p w:rsidR="00070B67" w:rsidRPr="004B3618" w:rsidRDefault="00070B67" w:rsidP="00070B6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62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3618">
        <w:rPr>
          <w:rFonts w:ascii="Times New Roman" w:hAnsi="Times New Roman" w:cs="Times New Roman"/>
          <w:sz w:val="24"/>
          <w:szCs w:val="24"/>
          <w:lang w:eastAsia="ru-RU" w:bidi="he-IL"/>
        </w:rPr>
        <w:t>Мышцы свободной части нижних конечностей: назвать группы мышц, перечислить мышцы и их функции, показать месторасположение.</w:t>
      </w:r>
    </w:p>
    <w:p w:rsidR="00070B67" w:rsidRPr="004B3618" w:rsidRDefault="00070B67" w:rsidP="00070B67">
      <w:pPr>
        <w:numPr>
          <w:ilvl w:val="0"/>
          <w:numId w:val="1"/>
        </w:numPr>
        <w:ind w:left="0" w:right="65" w:firstLine="284"/>
        <w:contextualSpacing/>
        <w:rPr>
          <w:rFonts w:eastAsia="Times New Roman"/>
          <w:lang w:bidi="he-IL"/>
        </w:rPr>
      </w:pPr>
      <w:r w:rsidRPr="004B3618">
        <w:rPr>
          <w:rFonts w:eastAsia="Times New Roman"/>
          <w:lang w:bidi="he-IL"/>
        </w:rPr>
        <w:t>Мышцы груди: назвать группы мышц, перечислить мышцы и их функции, показать месторасположение.</w:t>
      </w:r>
    </w:p>
    <w:p w:rsidR="00070B67" w:rsidRPr="004B3618" w:rsidRDefault="00070B67" w:rsidP="00070B67">
      <w:pPr>
        <w:numPr>
          <w:ilvl w:val="0"/>
          <w:numId w:val="1"/>
        </w:numPr>
        <w:ind w:left="0" w:right="65" w:firstLine="284"/>
        <w:contextualSpacing/>
        <w:rPr>
          <w:rFonts w:eastAsia="Times New Roman"/>
          <w:lang w:bidi="he-IL"/>
        </w:rPr>
      </w:pPr>
      <w:r w:rsidRPr="004B3618">
        <w:rPr>
          <w:rFonts w:eastAsia="Times New Roman"/>
          <w:lang w:bidi="he-IL"/>
        </w:rPr>
        <w:t>Мышцы живота: назвать группы мышц, перечислить мышцы и их функции, показать месторасположение.</w:t>
      </w:r>
    </w:p>
    <w:p w:rsidR="00070B67" w:rsidRPr="004B3618" w:rsidRDefault="00070B67" w:rsidP="00070B6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65" w:firstLine="284"/>
        <w:contextualSpacing/>
        <w:jc w:val="both"/>
        <w:rPr>
          <w:rFonts w:eastAsia="Times New Roman"/>
          <w:lang w:bidi="he-IL"/>
        </w:rPr>
      </w:pPr>
      <w:r w:rsidRPr="004B3618">
        <w:rPr>
          <w:rFonts w:eastAsia="Times New Roman"/>
          <w:lang w:bidi="he-IL"/>
        </w:rPr>
        <w:t>Мышцы спины: назвать группы мышц, перечислить мышцы и их функции, показать месторасположение.</w:t>
      </w:r>
    </w:p>
    <w:p w:rsidR="00070B67" w:rsidRPr="004B3618" w:rsidRDefault="00070B67" w:rsidP="00070B6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65" w:firstLine="284"/>
        <w:contextualSpacing/>
        <w:jc w:val="both"/>
        <w:rPr>
          <w:rFonts w:eastAsia="Times New Roman"/>
          <w:lang w:bidi="he-IL"/>
        </w:rPr>
      </w:pPr>
      <w:r w:rsidRPr="004B3618">
        <w:rPr>
          <w:rFonts w:eastAsia="Times New Roman"/>
          <w:lang w:bidi="he-IL"/>
        </w:rPr>
        <w:t xml:space="preserve">Спинной мозг: </w:t>
      </w:r>
      <w:r w:rsidRPr="004B3618">
        <w:t>топография  и внешнее строение спинного мозга. Спинномозговые сегменты. Оболочки спинного мозга. Внутреннее строение спинного мозга: белое вещество, серое вещество, спинномозговой канал. Проводящие пути спинного мозга.</w:t>
      </w:r>
      <w:r w:rsidRPr="004B3618">
        <w:rPr>
          <w:rFonts w:eastAsia="Times New Roman"/>
          <w:lang w:bidi="he-IL"/>
        </w:rPr>
        <w:t xml:space="preserve"> </w:t>
      </w:r>
      <w:r w:rsidRPr="004B3618">
        <w:t>Спинномозговые рефлексы.</w:t>
      </w:r>
    </w:p>
    <w:p w:rsidR="00070B67" w:rsidRPr="004B3618" w:rsidRDefault="00070B67" w:rsidP="00070B6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65" w:firstLine="284"/>
        <w:contextualSpacing/>
        <w:jc w:val="both"/>
        <w:rPr>
          <w:rFonts w:eastAsia="Times New Roman"/>
          <w:lang w:bidi="he-IL"/>
        </w:rPr>
      </w:pPr>
      <w:r w:rsidRPr="004B3618">
        <w:rPr>
          <w:rFonts w:eastAsia="Times New Roman"/>
          <w:lang w:bidi="he-IL"/>
        </w:rPr>
        <w:t>Головной мозг: отделы, их строение, функции. Желудочки и оболочки головного мозга.</w:t>
      </w:r>
    </w:p>
    <w:p w:rsidR="00070B67" w:rsidRPr="004B3618" w:rsidRDefault="00070B67" w:rsidP="00070B6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65" w:firstLine="284"/>
        <w:contextualSpacing/>
        <w:jc w:val="both"/>
        <w:rPr>
          <w:rFonts w:eastAsia="Times New Roman"/>
          <w:lang w:bidi="he-IL"/>
        </w:rPr>
      </w:pPr>
      <w:r w:rsidRPr="004B3618">
        <w:rPr>
          <w:bCs/>
        </w:rPr>
        <w:t xml:space="preserve">Высшая нервная деятельность: рефлексы, сигнальные системы, </w:t>
      </w:r>
      <w:r w:rsidRPr="004B3618">
        <w:t>формы психической деятельности. Физиологические основы памяти, речи, сознания. Влияние режима дня на функциональное состояние головного мозга.</w:t>
      </w:r>
    </w:p>
    <w:p w:rsidR="00070B67" w:rsidRPr="004B3618" w:rsidRDefault="00070B67" w:rsidP="00070B67">
      <w:pPr>
        <w:numPr>
          <w:ilvl w:val="0"/>
          <w:numId w:val="1"/>
        </w:numPr>
        <w:ind w:left="0" w:right="65" w:firstLine="284"/>
        <w:contextualSpacing/>
        <w:rPr>
          <w:rFonts w:eastAsia="Times New Roman"/>
          <w:lang w:bidi="he-IL"/>
        </w:rPr>
      </w:pPr>
      <w:r w:rsidRPr="004B3618">
        <w:rPr>
          <w:rFonts w:eastAsia="Times New Roman"/>
          <w:lang w:bidi="he-IL"/>
        </w:rPr>
        <w:t>Черепные нервы: название пар, места выхода, иннервация.</w:t>
      </w:r>
    </w:p>
    <w:p w:rsidR="00070B67" w:rsidRPr="004B3618" w:rsidRDefault="00070B67" w:rsidP="00070B67">
      <w:pPr>
        <w:numPr>
          <w:ilvl w:val="0"/>
          <w:numId w:val="1"/>
        </w:numPr>
        <w:ind w:left="0" w:right="65" w:firstLine="284"/>
        <w:contextualSpacing/>
        <w:rPr>
          <w:rFonts w:eastAsia="Times New Roman"/>
          <w:lang w:bidi="he-IL"/>
        </w:rPr>
      </w:pPr>
      <w:r w:rsidRPr="004B3618">
        <w:rPr>
          <w:rFonts w:eastAsia="Times New Roman"/>
          <w:lang w:bidi="he-IL"/>
        </w:rPr>
        <w:t>Спинномозговые нервы: строение, сплетения, иннервация.</w:t>
      </w:r>
    </w:p>
    <w:p w:rsidR="00070B67" w:rsidRPr="004B3618" w:rsidRDefault="00070B67" w:rsidP="00070B6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65" w:firstLine="284"/>
        <w:contextualSpacing/>
        <w:jc w:val="both"/>
        <w:rPr>
          <w:rFonts w:eastAsia="Times New Roman"/>
          <w:lang w:bidi="he-IL"/>
        </w:rPr>
      </w:pPr>
      <w:r w:rsidRPr="004B3618">
        <w:rPr>
          <w:rFonts w:eastAsia="Times New Roman"/>
          <w:lang w:bidi="he-IL"/>
        </w:rPr>
        <w:t>Вегетативная нервная система: особенности расположения ядер, узлов, строение волокон, влияние на органы.</w:t>
      </w:r>
    </w:p>
    <w:p w:rsidR="00070B67" w:rsidRPr="004B3618" w:rsidRDefault="00070B67" w:rsidP="00070B6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65" w:firstLine="284"/>
        <w:contextualSpacing/>
        <w:jc w:val="both"/>
        <w:rPr>
          <w:rFonts w:eastAsia="Times New Roman"/>
          <w:lang w:bidi="he-IL"/>
        </w:rPr>
      </w:pPr>
      <w:r w:rsidRPr="004B3618">
        <w:rPr>
          <w:rFonts w:eastAsia="Times New Roman"/>
          <w:lang w:bidi="he-IL"/>
        </w:rPr>
        <w:t>Зрительный анализатор:</w:t>
      </w:r>
      <w:r w:rsidRPr="004B3618">
        <w:t xml:space="preserve"> глаз, глазное яблоко, вспомогательный аппарат. Механизм зрительного восприятия.</w:t>
      </w:r>
    </w:p>
    <w:p w:rsidR="00070B67" w:rsidRPr="004B3618" w:rsidRDefault="00070B67" w:rsidP="00070B6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65" w:firstLine="284"/>
        <w:contextualSpacing/>
        <w:jc w:val="both"/>
        <w:rPr>
          <w:rFonts w:eastAsia="Times New Roman"/>
          <w:lang w:bidi="he-IL"/>
        </w:rPr>
      </w:pPr>
      <w:r w:rsidRPr="004B3618">
        <w:t xml:space="preserve">Слуховой анализатор: вспомогательный аппарат слуховой и </w:t>
      </w:r>
      <w:proofErr w:type="gramStart"/>
      <w:r w:rsidRPr="004B3618">
        <w:t>вестибулярной</w:t>
      </w:r>
      <w:proofErr w:type="gramEnd"/>
      <w:r w:rsidRPr="004B3618">
        <w:t xml:space="preserve"> сенсорных систем – ухо. Отделы, строение. Вестибулярная сенсорная система, рецепторы, проводниковый и центральный отделы.</w:t>
      </w:r>
    </w:p>
    <w:p w:rsidR="00070B67" w:rsidRPr="004B3618" w:rsidRDefault="00070B67" w:rsidP="00070B6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65" w:firstLine="284"/>
        <w:contextualSpacing/>
        <w:jc w:val="both"/>
        <w:rPr>
          <w:rFonts w:eastAsia="Times New Roman"/>
          <w:lang w:bidi="he-IL"/>
        </w:rPr>
      </w:pPr>
      <w:r w:rsidRPr="004B3618">
        <w:t>Кожа, ее строение, функции, производные. Оценка состояния кожи и видимых слизистых (цвет, тургор, эластичность, температура).</w:t>
      </w:r>
    </w:p>
    <w:p w:rsidR="00070B67" w:rsidRPr="004B3618" w:rsidRDefault="00070B67" w:rsidP="00070B6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65" w:firstLine="284"/>
        <w:contextualSpacing/>
        <w:jc w:val="both"/>
        <w:rPr>
          <w:rFonts w:eastAsia="Times New Roman"/>
          <w:lang w:bidi="he-IL"/>
        </w:rPr>
      </w:pPr>
      <w:r w:rsidRPr="004B3618">
        <w:t>Обонятельные рецепторы, вспомогательный аппарат обонятельной сенсорной системы (нос), проводниковый и центральный отделы. Вкусовой анализатор.</w:t>
      </w:r>
    </w:p>
    <w:p w:rsidR="00070B67" w:rsidRPr="004B3618" w:rsidRDefault="00070B67" w:rsidP="00070B67">
      <w:pPr>
        <w:pStyle w:val="3"/>
        <w:numPr>
          <w:ilvl w:val="0"/>
          <w:numId w:val="1"/>
        </w:numPr>
        <w:ind w:left="0" w:firstLine="284"/>
        <w:jc w:val="both"/>
        <w:rPr>
          <w:sz w:val="24"/>
          <w:szCs w:val="24"/>
        </w:rPr>
      </w:pPr>
      <w:r w:rsidRPr="004B3618">
        <w:rPr>
          <w:sz w:val="24"/>
          <w:szCs w:val="24"/>
        </w:rPr>
        <w:lastRenderedPageBreak/>
        <w:t xml:space="preserve">Железы внутренней секреции: гипоталамо-гипофизарная система. Механизм регуляции деятельности желез внутренней секреции. </w:t>
      </w:r>
      <w:proofErr w:type="spellStart"/>
      <w:r w:rsidRPr="004B3618">
        <w:rPr>
          <w:sz w:val="24"/>
          <w:szCs w:val="24"/>
        </w:rPr>
        <w:t>Гипофиззависимые</w:t>
      </w:r>
      <w:proofErr w:type="spellEnd"/>
      <w:r w:rsidRPr="004B3618">
        <w:rPr>
          <w:sz w:val="24"/>
          <w:szCs w:val="24"/>
        </w:rPr>
        <w:t xml:space="preserve"> и </w:t>
      </w:r>
      <w:proofErr w:type="spellStart"/>
      <w:r w:rsidRPr="004B3618">
        <w:rPr>
          <w:sz w:val="24"/>
          <w:szCs w:val="24"/>
        </w:rPr>
        <w:t>гипофизнезависимые</w:t>
      </w:r>
      <w:proofErr w:type="spellEnd"/>
      <w:r w:rsidRPr="004B3618">
        <w:rPr>
          <w:sz w:val="24"/>
          <w:szCs w:val="24"/>
        </w:rPr>
        <w:t xml:space="preserve"> железы внутренней секреции</w:t>
      </w:r>
    </w:p>
    <w:p w:rsidR="00070B67" w:rsidRPr="004B3618" w:rsidRDefault="00070B67" w:rsidP="00070B6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62" w:firstLine="284"/>
        <w:contextualSpacing/>
        <w:jc w:val="both"/>
      </w:pPr>
      <w:r w:rsidRPr="004B3618">
        <w:t>Железы внутренней секреции: перечислить железы, назвать их расположение, функции.</w:t>
      </w:r>
    </w:p>
    <w:p w:rsidR="00070B67" w:rsidRPr="004B3618" w:rsidRDefault="00070B67" w:rsidP="00070B6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62" w:firstLine="284"/>
        <w:contextualSpacing/>
        <w:jc w:val="both"/>
      </w:pPr>
      <w:r w:rsidRPr="004B3618">
        <w:rPr>
          <w:rFonts w:eastAsia="Times New Roman"/>
          <w:lang w:bidi="he-IL"/>
        </w:rPr>
        <w:t>Сердце: определение, топография, внешнее и внутреннее строение. Фазы деятельности сердца.</w:t>
      </w:r>
    </w:p>
    <w:p w:rsidR="00070B67" w:rsidRPr="004B3618" w:rsidRDefault="00070B67" w:rsidP="00070B6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62" w:firstLine="284"/>
        <w:contextualSpacing/>
        <w:jc w:val="both"/>
      </w:pPr>
      <w:r w:rsidRPr="004B3618">
        <w:rPr>
          <w:rFonts w:eastAsia="Times New Roman"/>
          <w:lang w:bidi="he-IL"/>
        </w:rPr>
        <w:t>Малый круг кровообращения: артерии и вены, его значение. Особенности кровообращения у плода.</w:t>
      </w:r>
    </w:p>
    <w:p w:rsidR="00070B67" w:rsidRPr="004B3618" w:rsidRDefault="00070B67" w:rsidP="00070B6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62" w:firstLine="284"/>
        <w:contextualSpacing/>
        <w:jc w:val="both"/>
      </w:pPr>
      <w:r w:rsidRPr="004B3618">
        <w:rPr>
          <w:rFonts w:eastAsia="Times New Roman"/>
          <w:lang w:bidi="he-IL"/>
        </w:rPr>
        <w:t>Большой круг кровообращения: аорта, её отделы и ветви.</w:t>
      </w:r>
    </w:p>
    <w:p w:rsidR="00070B67" w:rsidRPr="004B3618" w:rsidRDefault="00070B67" w:rsidP="00070B6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62" w:firstLine="284"/>
        <w:contextualSpacing/>
        <w:jc w:val="both"/>
      </w:pPr>
      <w:r w:rsidRPr="004B3618">
        <w:rPr>
          <w:rFonts w:eastAsia="Times New Roman"/>
          <w:lang w:bidi="he-IL"/>
        </w:rPr>
        <w:t xml:space="preserve">Большой круг кровообращения: </w:t>
      </w:r>
      <w:r w:rsidRPr="004B3618">
        <w:t xml:space="preserve">артерии, </w:t>
      </w:r>
      <w:proofErr w:type="spellStart"/>
      <w:r w:rsidRPr="004B3618">
        <w:t>кровоснабжающие</w:t>
      </w:r>
      <w:proofErr w:type="spellEnd"/>
      <w:r w:rsidRPr="004B3618">
        <w:t xml:space="preserve"> структуры головы и шеи.</w:t>
      </w:r>
    </w:p>
    <w:p w:rsidR="00070B67" w:rsidRPr="004B3618" w:rsidRDefault="00070B67" w:rsidP="00070B6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62" w:firstLine="284"/>
        <w:contextualSpacing/>
        <w:jc w:val="both"/>
      </w:pPr>
      <w:r w:rsidRPr="004B3618">
        <w:rPr>
          <w:rFonts w:eastAsia="Times New Roman"/>
          <w:lang w:bidi="he-IL"/>
        </w:rPr>
        <w:t>Большой круг кровообращения:</w:t>
      </w:r>
      <w:r w:rsidRPr="004B3618">
        <w:t xml:space="preserve"> артерии верхних конечностей, области кровоснабжения.</w:t>
      </w:r>
    </w:p>
    <w:p w:rsidR="00070B67" w:rsidRPr="004B3618" w:rsidRDefault="00070B67" w:rsidP="00070B6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62" w:firstLine="284"/>
        <w:contextualSpacing/>
        <w:jc w:val="both"/>
      </w:pPr>
      <w:r w:rsidRPr="004B3618">
        <w:rPr>
          <w:rFonts w:eastAsia="Times New Roman"/>
          <w:lang w:bidi="he-IL"/>
        </w:rPr>
        <w:t>Большой круг кровообращения:</w:t>
      </w:r>
      <w:r w:rsidRPr="004B3618">
        <w:t xml:space="preserve"> артерии, </w:t>
      </w:r>
      <w:proofErr w:type="spellStart"/>
      <w:r w:rsidRPr="004B3618">
        <w:t>кровоснабжающие</w:t>
      </w:r>
      <w:proofErr w:type="spellEnd"/>
      <w:r w:rsidRPr="004B3618">
        <w:t xml:space="preserve"> органы и стенки грудной полости.</w:t>
      </w:r>
    </w:p>
    <w:p w:rsidR="00070B67" w:rsidRPr="004B3618" w:rsidRDefault="00070B67" w:rsidP="00070B67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B3618">
        <w:rPr>
          <w:rFonts w:ascii="Times New Roman" w:hAnsi="Times New Roman" w:cs="Times New Roman"/>
          <w:sz w:val="24"/>
          <w:szCs w:val="24"/>
          <w:lang w:eastAsia="ru-RU" w:bidi="he-IL"/>
        </w:rPr>
        <w:t>Большой круг кровообращения:</w:t>
      </w:r>
      <w:r w:rsidRPr="004B3618">
        <w:rPr>
          <w:rFonts w:ascii="Times New Roman" w:hAnsi="Times New Roman" w:cs="Times New Roman"/>
          <w:sz w:val="24"/>
          <w:szCs w:val="24"/>
        </w:rPr>
        <w:t xml:space="preserve"> артерии, </w:t>
      </w:r>
      <w:proofErr w:type="spellStart"/>
      <w:r w:rsidRPr="004B3618">
        <w:rPr>
          <w:rFonts w:ascii="Times New Roman" w:hAnsi="Times New Roman" w:cs="Times New Roman"/>
          <w:sz w:val="24"/>
          <w:szCs w:val="24"/>
        </w:rPr>
        <w:t>кровоснабжающие</w:t>
      </w:r>
      <w:proofErr w:type="spellEnd"/>
      <w:r w:rsidRPr="004B3618">
        <w:rPr>
          <w:rFonts w:ascii="Times New Roman" w:hAnsi="Times New Roman" w:cs="Times New Roman"/>
          <w:sz w:val="24"/>
          <w:szCs w:val="24"/>
        </w:rPr>
        <w:t xml:space="preserve"> органы и стенки брюшной полости.</w:t>
      </w:r>
    </w:p>
    <w:p w:rsidR="00070B67" w:rsidRPr="004B3618" w:rsidRDefault="00070B67" w:rsidP="00070B67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B3618">
        <w:rPr>
          <w:rFonts w:ascii="Times New Roman" w:hAnsi="Times New Roman" w:cs="Times New Roman"/>
          <w:sz w:val="24"/>
          <w:szCs w:val="24"/>
          <w:lang w:eastAsia="ru-RU" w:bidi="he-IL"/>
        </w:rPr>
        <w:t>Большой круг кровообращения:</w:t>
      </w:r>
      <w:r w:rsidRPr="004B3618">
        <w:rPr>
          <w:rFonts w:ascii="Times New Roman" w:hAnsi="Times New Roman" w:cs="Times New Roman"/>
          <w:sz w:val="24"/>
          <w:szCs w:val="24"/>
        </w:rPr>
        <w:t xml:space="preserve"> артерии, </w:t>
      </w:r>
      <w:proofErr w:type="spellStart"/>
      <w:r w:rsidRPr="004B3618">
        <w:rPr>
          <w:rFonts w:ascii="Times New Roman" w:hAnsi="Times New Roman" w:cs="Times New Roman"/>
          <w:sz w:val="24"/>
          <w:szCs w:val="24"/>
        </w:rPr>
        <w:t>кровоснабжающие</w:t>
      </w:r>
      <w:proofErr w:type="spellEnd"/>
      <w:r w:rsidRPr="004B3618">
        <w:rPr>
          <w:rFonts w:ascii="Times New Roman" w:hAnsi="Times New Roman" w:cs="Times New Roman"/>
          <w:sz w:val="24"/>
          <w:szCs w:val="24"/>
        </w:rPr>
        <w:t xml:space="preserve"> органы и стенки тазовой полости.</w:t>
      </w:r>
    </w:p>
    <w:p w:rsidR="00070B67" w:rsidRPr="004B3618" w:rsidRDefault="00070B67" w:rsidP="00070B67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B3618">
        <w:rPr>
          <w:rFonts w:ascii="Times New Roman" w:hAnsi="Times New Roman" w:cs="Times New Roman"/>
          <w:sz w:val="24"/>
          <w:szCs w:val="24"/>
          <w:lang w:eastAsia="ru-RU" w:bidi="he-IL"/>
        </w:rPr>
        <w:t>Большой круг кровообращения:</w:t>
      </w:r>
      <w:r w:rsidRPr="004B3618">
        <w:rPr>
          <w:rFonts w:ascii="Times New Roman" w:hAnsi="Times New Roman" w:cs="Times New Roman"/>
          <w:sz w:val="24"/>
          <w:szCs w:val="24"/>
        </w:rPr>
        <w:t xml:space="preserve"> артерии нижних конечностей, области кровоснабжения.</w:t>
      </w:r>
    </w:p>
    <w:p w:rsidR="00070B67" w:rsidRPr="004B3618" w:rsidRDefault="00070B67" w:rsidP="00070B67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B3618">
        <w:rPr>
          <w:rFonts w:ascii="Times New Roman" w:hAnsi="Times New Roman" w:cs="Times New Roman"/>
          <w:sz w:val="24"/>
          <w:szCs w:val="24"/>
          <w:lang w:eastAsia="ru-RU" w:bidi="he-IL"/>
        </w:rPr>
        <w:t xml:space="preserve">Большой круг кровообращения: </w:t>
      </w:r>
      <w:r w:rsidRPr="004B3618">
        <w:rPr>
          <w:rFonts w:ascii="Times New Roman" w:hAnsi="Times New Roman" w:cs="Times New Roman"/>
          <w:sz w:val="24"/>
          <w:szCs w:val="24"/>
        </w:rPr>
        <w:t>система верхней полой вены.</w:t>
      </w:r>
    </w:p>
    <w:p w:rsidR="00070B67" w:rsidRPr="004B3618" w:rsidRDefault="00070B67" w:rsidP="00070B67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B3618">
        <w:rPr>
          <w:rFonts w:ascii="Times New Roman" w:hAnsi="Times New Roman" w:cs="Times New Roman"/>
          <w:sz w:val="24"/>
          <w:szCs w:val="24"/>
          <w:lang w:eastAsia="ru-RU" w:bidi="he-IL"/>
        </w:rPr>
        <w:t xml:space="preserve">Большой круг кровообращения: </w:t>
      </w:r>
      <w:r w:rsidRPr="004B3618">
        <w:rPr>
          <w:rFonts w:ascii="Times New Roman" w:hAnsi="Times New Roman" w:cs="Times New Roman"/>
          <w:sz w:val="24"/>
          <w:szCs w:val="24"/>
        </w:rPr>
        <w:t>система воротной вены печени, кровоснабжение печени.</w:t>
      </w:r>
    </w:p>
    <w:p w:rsidR="00070B67" w:rsidRPr="004B3618" w:rsidRDefault="00070B67" w:rsidP="00070B67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B3618">
        <w:rPr>
          <w:rFonts w:ascii="Times New Roman" w:hAnsi="Times New Roman" w:cs="Times New Roman"/>
          <w:sz w:val="24"/>
          <w:szCs w:val="24"/>
          <w:lang w:eastAsia="ru-RU" w:bidi="he-IL"/>
        </w:rPr>
        <w:t>Большой круг кровообращения:</w:t>
      </w:r>
      <w:r w:rsidRPr="004B3618">
        <w:rPr>
          <w:rFonts w:ascii="Times New Roman" w:hAnsi="Times New Roman" w:cs="Times New Roman"/>
          <w:sz w:val="24"/>
          <w:szCs w:val="24"/>
        </w:rPr>
        <w:t xml:space="preserve"> система нижней полой вены.</w:t>
      </w:r>
    </w:p>
    <w:p w:rsidR="00070B67" w:rsidRPr="004B3618" w:rsidRDefault="00070B67" w:rsidP="00070B67">
      <w:pPr>
        <w:numPr>
          <w:ilvl w:val="0"/>
          <w:numId w:val="1"/>
        </w:numPr>
        <w:ind w:left="0" w:right="65" w:firstLine="284"/>
        <w:contextualSpacing/>
        <w:jc w:val="both"/>
        <w:rPr>
          <w:rFonts w:eastAsia="Times New Roman"/>
          <w:lang w:bidi="he-IL"/>
        </w:rPr>
      </w:pPr>
      <w:r w:rsidRPr="004B3618">
        <w:rPr>
          <w:rFonts w:eastAsia="Times New Roman"/>
          <w:lang w:bidi="he-IL"/>
        </w:rPr>
        <w:t>Дыхательная система: значение, строение органов, топография и их функции.</w:t>
      </w:r>
    </w:p>
    <w:p w:rsidR="00070B67" w:rsidRPr="004B3618" w:rsidRDefault="00070B67" w:rsidP="00070B6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62" w:firstLine="284"/>
        <w:contextualSpacing/>
        <w:jc w:val="both"/>
      </w:pPr>
      <w:r w:rsidRPr="004B3618">
        <w:t>Физиология дыхания: виды дыхания (внешний и внутренний), дыхательный цикл, дыхательные объёмы.</w:t>
      </w:r>
    </w:p>
    <w:p w:rsidR="00070B67" w:rsidRPr="004B3618" w:rsidRDefault="00070B67" w:rsidP="00070B6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62" w:firstLine="284"/>
        <w:contextualSpacing/>
        <w:jc w:val="both"/>
      </w:pPr>
      <w:r w:rsidRPr="004B3618">
        <w:t>Пищеварительная система: строение органов, расположение, функции.</w:t>
      </w:r>
    </w:p>
    <w:p w:rsidR="00070B67" w:rsidRPr="004B3618" w:rsidRDefault="00070B67" w:rsidP="00070B6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right="62" w:firstLine="284"/>
        <w:contextualSpacing/>
        <w:jc w:val="both"/>
      </w:pPr>
      <w:r w:rsidRPr="004B3618">
        <w:t>Пищеварительная система: особенности строения тонкого и толстого кишечника.</w:t>
      </w:r>
    </w:p>
    <w:p w:rsidR="00070B67" w:rsidRPr="004B3618" w:rsidRDefault="00070B67" w:rsidP="00070B67">
      <w:pPr>
        <w:numPr>
          <w:ilvl w:val="0"/>
          <w:numId w:val="1"/>
        </w:numPr>
        <w:ind w:left="0" w:right="65" w:firstLine="284"/>
        <w:contextualSpacing/>
        <w:jc w:val="both"/>
        <w:rPr>
          <w:rFonts w:eastAsia="Times New Roman"/>
          <w:lang w:bidi="he-IL"/>
        </w:rPr>
      </w:pPr>
      <w:r w:rsidRPr="004B3618">
        <w:rPr>
          <w:rFonts w:eastAsia="Times New Roman"/>
          <w:lang w:bidi="he-IL"/>
        </w:rPr>
        <w:t>Физиология пищеварения. Центр регуляции дефекации. Состав кала.</w:t>
      </w:r>
    </w:p>
    <w:p w:rsidR="00070B67" w:rsidRPr="004B3618" w:rsidRDefault="00070B67" w:rsidP="00070B67">
      <w:pPr>
        <w:numPr>
          <w:ilvl w:val="0"/>
          <w:numId w:val="1"/>
        </w:numPr>
        <w:ind w:left="0" w:right="65" w:firstLine="284"/>
        <w:contextualSpacing/>
        <w:jc w:val="both"/>
        <w:rPr>
          <w:rFonts w:eastAsia="Times New Roman"/>
          <w:lang w:bidi="he-IL"/>
        </w:rPr>
      </w:pPr>
      <w:r w:rsidRPr="004B3618">
        <w:rPr>
          <w:rFonts w:eastAsia="Times New Roman"/>
          <w:lang w:bidi="he-IL"/>
        </w:rPr>
        <w:t>Железы пищеварительной системы: строение, расположение, функции.</w:t>
      </w:r>
    </w:p>
    <w:p w:rsidR="00070B67" w:rsidRPr="004B3618" w:rsidRDefault="00070B67" w:rsidP="00070B67">
      <w:pPr>
        <w:numPr>
          <w:ilvl w:val="0"/>
          <w:numId w:val="1"/>
        </w:numPr>
        <w:ind w:left="0" w:right="65" w:firstLine="284"/>
        <w:contextualSpacing/>
        <w:jc w:val="both"/>
        <w:rPr>
          <w:rFonts w:eastAsia="Times New Roman"/>
          <w:lang w:bidi="he-IL"/>
        </w:rPr>
      </w:pPr>
      <w:r w:rsidRPr="004B3618">
        <w:rPr>
          <w:rFonts w:eastAsia="Times New Roman"/>
          <w:lang w:bidi="he-IL"/>
        </w:rPr>
        <w:t>Обмен веществ и энергии: значение, общая характеристика, функции, содержание в продуктах.</w:t>
      </w:r>
    </w:p>
    <w:p w:rsidR="00070B67" w:rsidRPr="004B3618" w:rsidRDefault="00070B67" w:rsidP="00070B67">
      <w:pPr>
        <w:numPr>
          <w:ilvl w:val="0"/>
          <w:numId w:val="1"/>
        </w:numPr>
        <w:ind w:left="0" w:right="65" w:firstLine="284"/>
        <w:contextualSpacing/>
        <w:jc w:val="both"/>
        <w:rPr>
          <w:rFonts w:eastAsia="Times New Roman"/>
          <w:lang w:bidi="he-IL"/>
        </w:rPr>
      </w:pPr>
      <w:r w:rsidRPr="004B3618">
        <w:rPr>
          <w:rFonts w:eastAsia="Times New Roman"/>
          <w:lang w:bidi="he-IL"/>
        </w:rPr>
        <w:t>Почки: значение, строение, функции, топография.</w:t>
      </w:r>
    </w:p>
    <w:p w:rsidR="00070B67" w:rsidRPr="004B3618" w:rsidRDefault="00070B67" w:rsidP="00070B67">
      <w:pPr>
        <w:numPr>
          <w:ilvl w:val="0"/>
          <w:numId w:val="1"/>
        </w:numPr>
        <w:ind w:left="0" w:right="65" w:firstLine="284"/>
        <w:contextualSpacing/>
        <w:jc w:val="both"/>
        <w:rPr>
          <w:rFonts w:eastAsia="Times New Roman"/>
          <w:lang w:bidi="he-IL"/>
        </w:rPr>
      </w:pPr>
      <w:r w:rsidRPr="004B3618">
        <w:rPr>
          <w:rFonts w:eastAsia="Times New Roman"/>
          <w:lang w:bidi="he-IL"/>
        </w:rPr>
        <w:t>Мочевыводящие пути: значение, строение органов, функции, топография.</w:t>
      </w:r>
    </w:p>
    <w:p w:rsidR="00070B67" w:rsidRPr="004B3618" w:rsidRDefault="00070B67" w:rsidP="00070B67">
      <w:pPr>
        <w:numPr>
          <w:ilvl w:val="0"/>
          <w:numId w:val="1"/>
        </w:numPr>
        <w:ind w:left="0" w:right="65" w:firstLine="284"/>
        <w:contextualSpacing/>
        <w:jc w:val="both"/>
        <w:rPr>
          <w:rFonts w:eastAsia="Times New Roman"/>
          <w:lang w:bidi="he-IL"/>
        </w:rPr>
      </w:pPr>
      <w:r w:rsidRPr="004B3618">
        <w:rPr>
          <w:rFonts w:eastAsia="Times New Roman"/>
          <w:lang w:bidi="he-IL"/>
        </w:rPr>
        <w:t>Механизм образования мочи. Центр регуляции мочеиспускания. Состав мочи.</w:t>
      </w:r>
    </w:p>
    <w:p w:rsidR="00070B67" w:rsidRPr="004B3618" w:rsidRDefault="00070B67" w:rsidP="00070B67">
      <w:pPr>
        <w:numPr>
          <w:ilvl w:val="0"/>
          <w:numId w:val="1"/>
        </w:numPr>
        <w:ind w:left="0" w:right="65" w:firstLine="284"/>
        <w:contextualSpacing/>
        <w:jc w:val="both"/>
        <w:rPr>
          <w:rFonts w:eastAsia="Times New Roman"/>
          <w:lang w:bidi="he-IL"/>
        </w:rPr>
      </w:pPr>
      <w:r w:rsidRPr="004B3618">
        <w:rPr>
          <w:rFonts w:eastAsia="Times New Roman"/>
          <w:lang w:bidi="he-IL"/>
        </w:rPr>
        <w:t>Женская половая система: значение, строение органов, функции, топография.</w:t>
      </w:r>
    </w:p>
    <w:p w:rsidR="00070B67" w:rsidRPr="004B3618" w:rsidRDefault="00070B67" w:rsidP="00070B67">
      <w:pPr>
        <w:numPr>
          <w:ilvl w:val="0"/>
          <w:numId w:val="1"/>
        </w:numPr>
        <w:ind w:left="0" w:right="65" w:firstLine="284"/>
        <w:contextualSpacing/>
        <w:jc w:val="both"/>
        <w:rPr>
          <w:rFonts w:eastAsia="Times New Roman"/>
          <w:lang w:bidi="he-IL"/>
        </w:rPr>
      </w:pPr>
      <w:r w:rsidRPr="004B3618">
        <w:rPr>
          <w:rFonts w:eastAsia="Times New Roman"/>
          <w:lang w:bidi="he-IL"/>
        </w:rPr>
        <w:t xml:space="preserve">Молочная железа: значение, строение, функции. Менструальный цикл. </w:t>
      </w:r>
    </w:p>
    <w:p w:rsidR="00070B67" w:rsidRPr="004B3618" w:rsidRDefault="00070B67" w:rsidP="00070B67">
      <w:pPr>
        <w:numPr>
          <w:ilvl w:val="0"/>
          <w:numId w:val="1"/>
        </w:numPr>
        <w:ind w:left="0" w:right="65" w:firstLine="284"/>
        <w:contextualSpacing/>
        <w:jc w:val="both"/>
        <w:rPr>
          <w:rFonts w:eastAsia="Times New Roman"/>
          <w:lang w:bidi="he-IL"/>
        </w:rPr>
      </w:pPr>
      <w:r w:rsidRPr="004B3618">
        <w:rPr>
          <w:rFonts w:eastAsia="Times New Roman"/>
          <w:lang w:bidi="he-IL"/>
        </w:rPr>
        <w:t>Мужская половая система: значение, строение органов, функции, топография.</w:t>
      </w:r>
    </w:p>
    <w:p w:rsidR="00070B67" w:rsidRPr="004B3618" w:rsidRDefault="00070B67" w:rsidP="00070B67">
      <w:pPr>
        <w:numPr>
          <w:ilvl w:val="0"/>
          <w:numId w:val="1"/>
        </w:numPr>
        <w:ind w:left="0" w:right="65" w:firstLine="284"/>
        <w:contextualSpacing/>
        <w:jc w:val="both"/>
        <w:rPr>
          <w:rFonts w:eastAsia="Times New Roman"/>
          <w:lang w:bidi="he-IL"/>
        </w:rPr>
      </w:pPr>
      <w:r w:rsidRPr="004B3618">
        <w:rPr>
          <w:rFonts w:eastAsia="Times New Roman"/>
          <w:lang w:bidi="he-IL"/>
        </w:rPr>
        <w:t>Кровь: состав, свойства и функции.</w:t>
      </w:r>
      <w:r w:rsidRPr="004B3618">
        <w:t xml:space="preserve"> Факторы свертывания крови, механизмы свёртывания крови, время свёртывания крови.</w:t>
      </w:r>
    </w:p>
    <w:p w:rsidR="00070B67" w:rsidRPr="004B3618" w:rsidRDefault="00070B67" w:rsidP="00070B67">
      <w:pPr>
        <w:numPr>
          <w:ilvl w:val="0"/>
          <w:numId w:val="1"/>
        </w:numPr>
        <w:ind w:left="0" w:right="65" w:firstLine="284"/>
        <w:contextualSpacing/>
        <w:jc w:val="both"/>
        <w:rPr>
          <w:rFonts w:eastAsia="Times New Roman"/>
          <w:lang w:bidi="he-IL"/>
        </w:rPr>
      </w:pPr>
      <w:r w:rsidRPr="004B3618">
        <w:t xml:space="preserve">Группы крови. Принципы определения групп крови. Виды и расположение </w:t>
      </w:r>
      <w:proofErr w:type="spellStart"/>
      <w:r w:rsidRPr="004B3618">
        <w:t>агглютиногенов</w:t>
      </w:r>
      <w:proofErr w:type="spellEnd"/>
      <w:r w:rsidRPr="004B3618">
        <w:t xml:space="preserve">, агглютининов. Резус-фактор, его локализация. Агглютинация, гемолиз, виды гемолиза. Реакция агглютинации, причины </w:t>
      </w:r>
      <w:proofErr w:type="spellStart"/>
      <w:r w:rsidRPr="004B3618">
        <w:t>АВО-конфликта</w:t>
      </w:r>
      <w:proofErr w:type="spellEnd"/>
      <w:r w:rsidRPr="004B3618">
        <w:t xml:space="preserve">, </w:t>
      </w:r>
      <w:proofErr w:type="spellStart"/>
      <w:proofErr w:type="gramStart"/>
      <w:r w:rsidRPr="004B3618">
        <w:t>резус-конфликта</w:t>
      </w:r>
      <w:proofErr w:type="spellEnd"/>
      <w:proofErr w:type="gramEnd"/>
      <w:r w:rsidRPr="004B3618">
        <w:t>. Гемотрансфузионный шок.</w:t>
      </w:r>
    </w:p>
    <w:p w:rsidR="00070B67" w:rsidRPr="004B3618" w:rsidRDefault="00070B67" w:rsidP="00070B67">
      <w:pPr>
        <w:widowControl w:val="0"/>
        <w:numPr>
          <w:ilvl w:val="0"/>
          <w:numId w:val="1"/>
        </w:numPr>
        <w:ind w:left="0" w:right="62" w:firstLine="284"/>
        <w:contextualSpacing/>
        <w:jc w:val="both"/>
        <w:rPr>
          <w:rFonts w:eastAsia="Times New Roman"/>
          <w:lang w:bidi="he-IL"/>
        </w:rPr>
      </w:pPr>
      <w:r w:rsidRPr="004B3618">
        <w:rPr>
          <w:rFonts w:eastAsia="Times New Roman"/>
          <w:lang w:bidi="he-IL"/>
        </w:rPr>
        <w:t>Иммунная система: определение, виды иммунитета, органы иммунитета (строение, топография).</w:t>
      </w:r>
    </w:p>
    <w:p w:rsidR="00070B67" w:rsidRPr="004B3618" w:rsidRDefault="00070B67" w:rsidP="00070B67">
      <w:pPr>
        <w:pStyle w:val="3"/>
        <w:numPr>
          <w:ilvl w:val="0"/>
          <w:numId w:val="1"/>
        </w:numPr>
        <w:ind w:left="0" w:firstLine="284"/>
        <w:jc w:val="both"/>
        <w:rPr>
          <w:sz w:val="24"/>
          <w:szCs w:val="24"/>
        </w:rPr>
      </w:pPr>
      <w:r w:rsidRPr="004B3618">
        <w:rPr>
          <w:sz w:val="24"/>
          <w:szCs w:val="24"/>
        </w:rPr>
        <w:t>Органы иммунной системы (центральные и периферические).</w:t>
      </w:r>
    </w:p>
    <w:p w:rsidR="00070B67" w:rsidRPr="004B3618" w:rsidRDefault="00070B67" w:rsidP="00070B67">
      <w:pPr>
        <w:numPr>
          <w:ilvl w:val="0"/>
          <w:numId w:val="1"/>
        </w:numPr>
        <w:ind w:left="0" w:right="65" w:firstLine="284"/>
        <w:contextualSpacing/>
        <w:jc w:val="both"/>
        <w:rPr>
          <w:rFonts w:eastAsia="Times New Roman"/>
          <w:lang w:bidi="he-IL"/>
        </w:rPr>
      </w:pPr>
      <w:r w:rsidRPr="004B3618">
        <w:rPr>
          <w:rFonts w:eastAsia="Times New Roman"/>
          <w:lang w:bidi="he-IL"/>
        </w:rPr>
        <w:t>Сперматогенез. Овогенез. Климакс.</w:t>
      </w:r>
    </w:p>
    <w:p w:rsidR="000C78D1" w:rsidRPr="00070B67" w:rsidRDefault="000C78D1"/>
    <w:sectPr w:rsidR="000C78D1" w:rsidRPr="00070B67" w:rsidSect="00070B67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370EC"/>
    <w:multiLevelType w:val="hybridMultilevel"/>
    <w:tmpl w:val="4940A9A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070B67"/>
    <w:rsid w:val="00070B67"/>
    <w:rsid w:val="000C78D1"/>
    <w:rsid w:val="00A12BAD"/>
    <w:rsid w:val="00AD78B7"/>
    <w:rsid w:val="00B61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B6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List Paragraph,ПАРАГРАФ,Bullet List,FooterText,numbered,Paragraphe de liste1,lp1,Use Case List Paragraph,Маркер,ТЗ список,Абзац списка литеральный,Bulletr List Paragraph,1 Абзац списка"/>
    <w:basedOn w:val="a"/>
    <w:link w:val="a4"/>
    <w:uiPriority w:val="34"/>
    <w:qFormat/>
    <w:rsid w:val="00070B67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a4">
    <w:name w:val="Абзац списка Знак"/>
    <w:aliases w:val="Содержание. 2 уровень Знак,List Paragraph Знак,ПАРАГРАФ Знак,Bullet List Знак,FooterText Знак,numbered Знак,Paragraphe de liste1 Знак,lp1 Знак,Use Case List Paragraph Знак,Маркер Знак,ТЗ список Знак,Абзац списка литеральный Знак"/>
    <w:link w:val="a3"/>
    <w:uiPriority w:val="34"/>
    <w:qFormat/>
    <w:locked/>
    <w:rsid w:val="00070B67"/>
    <w:rPr>
      <w:rFonts w:ascii="Calibri" w:eastAsia="Times New Roman" w:hAnsi="Calibri" w:cs="Calibri"/>
    </w:rPr>
  </w:style>
  <w:style w:type="paragraph" w:customStyle="1" w:styleId="3">
    <w:name w:val="Обычный3"/>
    <w:qFormat/>
    <w:rsid w:val="00070B6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836</Words>
  <Characters>4768</Characters>
  <Application>Microsoft Office Word</Application>
  <DocSecurity>0</DocSecurity>
  <Lines>39</Lines>
  <Paragraphs>11</Paragraphs>
  <ScaleCrop>false</ScaleCrop>
  <Company/>
  <LinksUpToDate>false</LinksUpToDate>
  <CharactersWithSpaces>5593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Помазанский</dc:creator>
  <cp:lastModifiedBy>Денис Помазанский</cp:lastModifiedBy>
  <cp:revision>3</cp:revision>
  <dcterms:created xsi:type="dcterms:W3CDTF">2023-09-12T16:01:00Z</dcterms:created>
  <dcterms:modified xsi:type="dcterms:W3CDTF">2023-09-12T16:21:00Z</dcterms:modified>
</cp:coreProperties>
</file>