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67" w:rsidRDefault="00287167" w:rsidP="00287167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к </w:t>
      </w:r>
      <w:r w:rsidR="007B477F">
        <w:rPr>
          <w:rFonts w:ascii="Times New Roman" w:hAnsi="Times New Roman" w:cs="Times New Roman"/>
          <w:sz w:val="28"/>
          <w:szCs w:val="28"/>
        </w:rPr>
        <w:t>экзамену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ПД.03 Биология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Клеточная теория</w:t>
      </w:r>
      <w:r w:rsidR="007B477F">
        <w:rPr>
          <w:rFonts w:ascii="Times New Roman" w:hAnsi="Times New Roman" w:cs="Times New Roman"/>
          <w:sz w:val="28"/>
          <w:szCs w:val="28"/>
        </w:rPr>
        <w:t xml:space="preserve"> и ее </w:t>
      </w:r>
      <w:r w:rsidRPr="00287167">
        <w:rPr>
          <w:rFonts w:ascii="Times New Roman" w:hAnsi="Times New Roman" w:cs="Times New Roman"/>
          <w:sz w:val="28"/>
          <w:szCs w:val="28"/>
        </w:rPr>
        <w:t>предпосылки. Современные положения.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Неорганические вещества. Группы неорганических веществ. Их характеристика.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Углеводы. Липиды Их классификация, строение и функции. Липиды. Строение и функции</w:t>
      </w:r>
    </w:p>
    <w:p w:rsidR="00287167" w:rsidRPr="00287167" w:rsidRDefault="00287167" w:rsidP="00287167">
      <w:pPr>
        <w:pStyle w:val="ListParagraph2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/>
          <w:sz w:val="28"/>
          <w:szCs w:val="28"/>
        </w:rPr>
      </w:pPr>
      <w:r w:rsidRPr="00287167">
        <w:rPr>
          <w:rFonts w:ascii="Times New Roman" w:hAnsi="Times New Roman"/>
          <w:sz w:val="28"/>
          <w:szCs w:val="28"/>
        </w:rPr>
        <w:t>Строение и функции белков.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Нуклеиновые </w:t>
      </w:r>
      <w:r w:rsidR="007B477F">
        <w:rPr>
          <w:rFonts w:ascii="Times New Roman" w:hAnsi="Times New Roman" w:cs="Times New Roman"/>
          <w:sz w:val="28"/>
          <w:szCs w:val="28"/>
        </w:rPr>
        <w:t xml:space="preserve">кислоты. Их строение и функции. </w:t>
      </w:r>
      <w:r w:rsidRPr="00287167">
        <w:rPr>
          <w:rFonts w:ascii="Times New Roman" w:hAnsi="Times New Roman" w:cs="Times New Roman"/>
          <w:sz w:val="28"/>
          <w:szCs w:val="28"/>
        </w:rPr>
        <w:t>АТФ.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Строение клетки. Дать строение и функции: клеточная стенка, митохондрии, вакуоль, ЭПС, лизосом.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Строение клетки</w:t>
      </w:r>
      <w:r w:rsidR="007B477F">
        <w:rPr>
          <w:rFonts w:ascii="Times New Roman" w:hAnsi="Times New Roman" w:cs="Times New Roman"/>
          <w:sz w:val="28"/>
          <w:szCs w:val="28"/>
        </w:rPr>
        <w:t>.</w:t>
      </w:r>
      <w:r w:rsidRPr="00287167">
        <w:rPr>
          <w:rFonts w:ascii="Times New Roman" w:hAnsi="Times New Roman" w:cs="Times New Roman"/>
          <w:sz w:val="28"/>
          <w:szCs w:val="28"/>
        </w:rPr>
        <w:t xml:space="preserve"> Д</w:t>
      </w:r>
      <w:bookmarkStart w:id="0" w:name="_GoBack"/>
      <w:bookmarkEnd w:id="0"/>
      <w:r w:rsidRPr="00287167">
        <w:rPr>
          <w:rFonts w:ascii="Times New Roman" w:hAnsi="Times New Roman" w:cs="Times New Roman"/>
          <w:sz w:val="28"/>
          <w:szCs w:val="28"/>
        </w:rPr>
        <w:t xml:space="preserve">ать строение и функции: ядро, пластиды, рибосомы, аппарат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Прокариотические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эукариотические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 клетки. Бактерия ее строение и размножение.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Неклеточные формы жизни. Строение и </w:t>
      </w:r>
      <w:r w:rsidR="007B477F" w:rsidRPr="00287167">
        <w:rPr>
          <w:rFonts w:ascii="Times New Roman" w:hAnsi="Times New Roman" w:cs="Times New Roman"/>
          <w:sz w:val="28"/>
          <w:szCs w:val="28"/>
        </w:rPr>
        <w:t>размножение</w:t>
      </w:r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Обмен веществ и энергии в клетке. Примеры.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Энергетический обмен в клетке</w:t>
      </w:r>
      <w:proofErr w:type="gramStart"/>
      <w:r w:rsidRPr="002871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87167">
        <w:rPr>
          <w:rFonts w:ascii="Times New Roman" w:hAnsi="Times New Roman" w:cs="Times New Roman"/>
          <w:sz w:val="28"/>
          <w:szCs w:val="28"/>
        </w:rPr>
        <w:t>Его этапы.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Питание клетки. Хемосинтез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Фотосинтез Его этапы.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Генетический код.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Синтез белка. Два основных процесса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Жизненный цикл клетки Интерфаза.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Митоз. Его фазы. Нетипичные формы митоза.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Мейоз Его фазы. Отличия от митоза.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Бесполое размножение. Типы. Примеры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Половое размножение Типы. Примеры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Развитие половых клеток Яйцеклетка и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сперматозойд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Оплодотворение Его типы. Двойное оплодотворение.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Онтогенез. Этапы онтогенеза.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lastRenderedPageBreak/>
        <w:t>Постэмбриональный период.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Эмбриональный период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Влияние вредных привычек на развитие человека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Положение человека в системе животного мира Систематика человека.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стадии антропогенеза,</w:t>
      </w:r>
      <w:r w:rsidR="007B477F">
        <w:rPr>
          <w:rFonts w:ascii="Times New Roman" w:hAnsi="Times New Roman" w:cs="Times New Roman"/>
          <w:sz w:val="28"/>
          <w:szCs w:val="28"/>
        </w:rPr>
        <w:t xml:space="preserve"> </w:t>
      </w:r>
      <w:r w:rsidRPr="00287167">
        <w:rPr>
          <w:rFonts w:ascii="Times New Roman" w:hAnsi="Times New Roman" w:cs="Times New Roman"/>
          <w:sz w:val="28"/>
          <w:szCs w:val="28"/>
        </w:rPr>
        <w:t xml:space="preserve">движущие силы антропогенеза. 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Расы, их происхождение.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Гипотезы происхождения жизни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Современные представления о происхождении жизни.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этапы развития жизни на Земле.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Эволюция биосферы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История развития генетики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Закономерности наследования признаков.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Множественный аллелизм.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 скрещивание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Хромосомная теория наследственности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Взаимодействие неаллельных генов, цитоплазматическая наследственность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Генетическое определение пола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Виды изменчивости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Виды мутаций и причины мутаций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Методы изучения наследственности у человека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Наследственные болезни (тип наследования и особенности заболевания):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Брахидактилия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, Серповидно-клеточная анемия, Гемофилия, синдром Дауна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Наследственные болезни (тип наследования и особенности заболевания):</w:t>
      </w:r>
    </w:p>
    <w:p w:rsidR="00287167" w:rsidRPr="00287167" w:rsidRDefault="00287167" w:rsidP="00287167">
      <w:pPr>
        <w:pStyle w:val="a4"/>
        <w:overflowPunct w:val="0"/>
        <w:autoSpaceDE w:val="0"/>
        <w:autoSpaceDN w:val="0"/>
        <w:adjustRightInd w:val="0"/>
        <w:spacing w:after="120" w:line="360" w:lineRule="auto"/>
        <w:ind w:right="-464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287167">
        <w:rPr>
          <w:rFonts w:ascii="Times New Roman" w:hAnsi="Times New Roman" w:cs="Times New Roman"/>
          <w:sz w:val="28"/>
          <w:szCs w:val="28"/>
        </w:rPr>
        <w:t>Ахандроплазия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7167">
        <w:rPr>
          <w:rFonts w:ascii="Times New Roman" w:hAnsi="Times New Roman" w:cs="Times New Roman"/>
          <w:sz w:val="28"/>
          <w:szCs w:val="28"/>
        </w:rPr>
        <w:t>Фенилкетонурия</w:t>
      </w:r>
      <w:proofErr w:type="spellEnd"/>
      <w:r w:rsidRPr="00287167">
        <w:rPr>
          <w:rFonts w:ascii="Times New Roman" w:hAnsi="Times New Roman" w:cs="Times New Roman"/>
          <w:sz w:val="28"/>
          <w:szCs w:val="28"/>
        </w:rPr>
        <w:t>, Дальтонизм, синдром Эдвардса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Основные методы селекции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Селекция растений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Селекция животных и микроорганизмов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Биотехнология.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lastRenderedPageBreak/>
        <w:t>Эволюционное учение Дарвина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Вид, его критерии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Популяции. Борьба за существование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Естественный отбор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Изолирующие механизмы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Видообразование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Макроэволюция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Система растений и животных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Главные направления эволюции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Экологические факторы. Местообитание и экологические ниши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Типы экологических взаимодействий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Экологические сообщества. Структура сообщества</w:t>
      </w:r>
    </w:p>
    <w:p w:rsidR="00287167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>Пищевые цепи</w:t>
      </w:r>
    </w:p>
    <w:p w:rsidR="0096578B" w:rsidRPr="00287167" w:rsidRDefault="00287167" w:rsidP="00287167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287167">
        <w:rPr>
          <w:rFonts w:ascii="Times New Roman" w:hAnsi="Times New Roman" w:cs="Times New Roman"/>
          <w:sz w:val="28"/>
          <w:szCs w:val="28"/>
        </w:rPr>
        <w:t xml:space="preserve">Экологические пирамиды. </w:t>
      </w:r>
    </w:p>
    <w:sectPr w:rsidR="0096578B" w:rsidRPr="00287167" w:rsidSect="0033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27FF"/>
    <w:multiLevelType w:val="hybridMultilevel"/>
    <w:tmpl w:val="98E6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DE23C0"/>
    <w:multiLevelType w:val="hybridMultilevel"/>
    <w:tmpl w:val="0BD42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B07F04"/>
    <w:multiLevelType w:val="hybridMultilevel"/>
    <w:tmpl w:val="2C088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7167"/>
    <w:rsid w:val="00287167"/>
    <w:rsid w:val="003368EF"/>
    <w:rsid w:val="00427302"/>
    <w:rsid w:val="007B477F"/>
    <w:rsid w:val="0096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871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istParagraph2">
    <w:name w:val="List Paragraph2"/>
    <w:basedOn w:val="a"/>
    <w:rsid w:val="00287167"/>
    <w:pPr>
      <w:ind w:left="720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87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390</Words>
  <Characters>2226</Characters>
  <Application>Microsoft Office Word</Application>
  <DocSecurity>0</DocSecurity>
  <Lines>18</Lines>
  <Paragraphs>5</Paragraphs>
  <ScaleCrop>false</ScaleCrop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Machine</cp:lastModifiedBy>
  <cp:revision>3</cp:revision>
  <dcterms:created xsi:type="dcterms:W3CDTF">2017-11-30T08:15:00Z</dcterms:created>
  <dcterms:modified xsi:type="dcterms:W3CDTF">2019-11-27T18:29:00Z</dcterms:modified>
</cp:coreProperties>
</file>