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F41" w:rsidRDefault="007F1F41" w:rsidP="007F1F41">
      <w:bookmarkStart w:id="0" w:name="_Hlk138623861"/>
    </w:p>
    <w:p w:rsidR="007F1F41" w:rsidRDefault="007F1F41" w:rsidP="007F1F41">
      <w:pPr>
        <w:tabs>
          <w:tab w:val="left" w:pos="3555"/>
          <w:tab w:val="center" w:pos="4677"/>
        </w:tabs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5123180" cy="1254125"/>
            <wp:effectExtent l="0" t="0" r="127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-3" t="-17" r="-3" b="-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3180" cy="1254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1F41" w:rsidRDefault="007F1F41" w:rsidP="007F1F41">
      <w:pPr>
        <w:tabs>
          <w:tab w:val="left" w:pos="3555"/>
          <w:tab w:val="center" w:pos="4677"/>
        </w:tabs>
        <w:jc w:val="center"/>
      </w:pPr>
      <w:r>
        <w:rPr>
          <w:b/>
          <w:sz w:val="28"/>
        </w:rPr>
        <w:t>Медицинский колледж</w:t>
      </w:r>
    </w:p>
    <w:p w:rsidR="007F1F41" w:rsidRDefault="007F1F41" w:rsidP="007F1F41">
      <w:pPr>
        <w:tabs>
          <w:tab w:val="left" w:pos="3555"/>
          <w:tab w:val="center" w:pos="4677"/>
        </w:tabs>
        <w:jc w:val="center"/>
        <w:rPr>
          <w:b/>
          <w:sz w:val="28"/>
          <w:szCs w:val="28"/>
        </w:rPr>
      </w:pPr>
    </w:p>
    <w:p w:rsidR="007F1F41" w:rsidRDefault="007F1F41" w:rsidP="007F1F41">
      <w:pPr>
        <w:rPr>
          <w:b/>
          <w:sz w:val="28"/>
          <w:szCs w:val="28"/>
        </w:rPr>
      </w:pPr>
    </w:p>
    <w:p w:rsidR="007F1F41" w:rsidRDefault="007F1F41" w:rsidP="007F1F41">
      <w:pPr>
        <w:jc w:val="center"/>
      </w:pPr>
    </w:p>
    <w:p w:rsidR="007F1F41" w:rsidRDefault="007F1F41" w:rsidP="007F1F41">
      <w:pPr>
        <w:jc w:val="center"/>
      </w:pPr>
    </w:p>
    <w:p w:rsidR="007F1F41" w:rsidRDefault="007F1F41" w:rsidP="007F1F41">
      <w:pPr>
        <w:jc w:val="center"/>
      </w:pPr>
    </w:p>
    <w:p w:rsidR="007F1F41" w:rsidRDefault="007F1F41" w:rsidP="007F1F41">
      <w:pPr>
        <w:jc w:val="center"/>
      </w:pPr>
    </w:p>
    <w:p w:rsidR="007F1F41" w:rsidRDefault="007F1F41" w:rsidP="007F1F41">
      <w:pPr>
        <w:jc w:val="center"/>
      </w:pPr>
    </w:p>
    <w:p w:rsidR="007F1F41" w:rsidRDefault="007F1F41" w:rsidP="007F1F41">
      <w:pPr>
        <w:jc w:val="center"/>
      </w:pPr>
    </w:p>
    <w:p w:rsidR="007F1F41" w:rsidRDefault="007F1F41" w:rsidP="00F16198">
      <w:pPr>
        <w:spacing w:line="360" w:lineRule="auto"/>
        <w:jc w:val="center"/>
      </w:pPr>
      <w:r>
        <w:rPr>
          <w:sz w:val="32"/>
        </w:rPr>
        <w:t>ПОЛОЖЕНИЕ</w:t>
      </w:r>
    </w:p>
    <w:p w:rsidR="007F1F41" w:rsidRDefault="007F1F41" w:rsidP="00F16198">
      <w:pPr>
        <w:spacing w:line="360" w:lineRule="auto"/>
        <w:jc w:val="center"/>
      </w:pPr>
      <w:r>
        <w:rPr>
          <w:sz w:val="32"/>
          <w:szCs w:val="36"/>
        </w:rPr>
        <w:t xml:space="preserve">о заочном конкурсе </w:t>
      </w:r>
      <w:r w:rsidRPr="007F1F41">
        <w:rPr>
          <w:sz w:val="32"/>
          <w:szCs w:val="36"/>
        </w:rPr>
        <w:t xml:space="preserve">сценариев деловой игры для практического занятия по </w:t>
      </w:r>
      <w:r>
        <w:rPr>
          <w:sz w:val="32"/>
          <w:szCs w:val="36"/>
        </w:rPr>
        <w:t>специальности 33.02.01 Фармация</w:t>
      </w: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>
      <w:pPr>
        <w:rPr>
          <w:lang w:eastAsia="ru-RU"/>
        </w:rPr>
      </w:pPr>
    </w:p>
    <w:p w:rsidR="007F1F41" w:rsidRDefault="007F1F41" w:rsidP="007F1F41">
      <w:pPr>
        <w:jc w:val="center"/>
      </w:pPr>
    </w:p>
    <w:p w:rsidR="007F1F41" w:rsidRDefault="007F1F41" w:rsidP="007F1F41">
      <w:pPr>
        <w:jc w:val="center"/>
      </w:pPr>
      <w:r>
        <w:t>САРАТОВ 2024</w:t>
      </w:r>
      <w:r>
        <w:br w:type="page"/>
      </w:r>
    </w:p>
    <w:p w:rsidR="007F1F41" w:rsidRDefault="007F1F41" w:rsidP="007F1F41">
      <w:pPr>
        <w:pageBreakBefore/>
        <w:numPr>
          <w:ilvl w:val="0"/>
          <w:numId w:val="1"/>
        </w:numPr>
        <w:spacing w:line="360" w:lineRule="auto"/>
        <w:ind w:left="0" w:firstLine="0"/>
        <w:jc w:val="center"/>
      </w:pPr>
      <w:r>
        <w:rPr>
          <w:b/>
          <w:color w:val="000000"/>
          <w:spacing w:val="-8"/>
          <w:sz w:val="28"/>
          <w:szCs w:val="28"/>
        </w:rPr>
        <w:lastRenderedPageBreak/>
        <w:t>Общие положения</w:t>
      </w:r>
    </w:p>
    <w:p w:rsidR="007F1F41" w:rsidRDefault="007F1F41" w:rsidP="007F1F41">
      <w:pPr>
        <w:numPr>
          <w:ilvl w:val="1"/>
          <w:numId w:val="1"/>
        </w:numPr>
        <w:spacing w:line="360" w:lineRule="auto"/>
        <w:ind w:left="720"/>
        <w:jc w:val="both"/>
      </w:pPr>
      <w:r>
        <w:rPr>
          <w:color w:val="000000"/>
          <w:sz w:val="28"/>
          <w:szCs w:val="28"/>
        </w:rPr>
        <w:t>Заочный конкурс сценариев деловой игры для практических занятий по специальности 33.02.01 Фармация (далее – Конкурс) проводится в рамках реализации плана работы Совета директоров средних медицинских и фармацевтических образовательных учреждений Приволжского федерального округа на 202</w:t>
      </w:r>
      <w:r w:rsidR="000E238C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-202</w:t>
      </w:r>
      <w:r w:rsidR="000E238C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учебный год.</w:t>
      </w:r>
    </w:p>
    <w:p w:rsidR="007F1F41" w:rsidRDefault="007F1F41" w:rsidP="007F1F41">
      <w:pPr>
        <w:numPr>
          <w:ilvl w:val="1"/>
          <w:numId w:val="1"/>
        </w:numPr>
        <w:spacing w:line="360" w:lineRule="auto"/>
        <w:ind w:left="567" w:hanging="578"/>
        <w:jc w:val="both"/>
      </w:pPr>
      <w:r>
        <w:rPr>
          <w:sz w:val="28"/>
          <w:szCs w:val="28"/>
        </w:rPr>
        <w:t xml:space="preserve">Конкурс проводит </w:t>
      </w:r>
      <w:r>
        <w:rPr>
          <w:color w:val="000000"/>
          <w:sz w:val="28"/>
          <w:szCs w:val="28"/>
        </w:rPr>
        <w:t>федеральное</w:t>
      </w:r>
      <w:r>
        <w:rPr>
          <w:sz w:val="28"/>
          <w:szCs w:val="28"/>
        </w:rPr>
        <w:t xml:space="preserve"> государственное бюджетное образовательное учреждение высшего образования «Саратовский государственный медицинский университет имени В.И. Разумовского» Министерства здравоохранения Российской Федерации Медицинский колледж (далее – Медицинский колледж СГМУ).</w:t>
      </w:r>
    </w:p>
    <w:p w:rsidR="007F1F41" w:rsidRDefault="007F1F41" w:rsidP="007F1F41">
      <w:pPr>
        <w:numPr>
          <w:ilvl w:val="1"/>
          <w:numId w:val="1"/>
        </w:numPr>
        <w:spacing w:line="360" w:lineRule="auto"/>
        <w:ind w:left="567" w:hanging="578"/>
        <w:jc w:val="both"/>
      </w:pPr>
      <w:r>
        <w:rPr>
          <w:sz w:val="28"/>
          <w:szCs w:val="28"/>
        </w:rPr>
        <w:t>Настоящее Положение определяет цели, задачи, сроки и порядок проведения Конкурса, а также требования к оформлению и содержанию предоставляемых материалов.</w:t>
      </w:r>
    </w:p>
    <w:p w:rsidR="007F1F41" w:rsidRDefault="007F1F41" w:rsidP="007F1F41">
      <w:pPr>
        <w:numPr>
          <w:ilvl w:val="1"/>
          <w:numId w:val="1"/>
        </w:numPr>
        <w:spacing w:line="360" w:lineRule="auto"/>
        <w:ind w:left="567" w:hanging="578"/>
        <w:jc w:val="both"/>
      </w:pPr>
      <w:r>
        <w:rPr>
          <w:sz w:val="28"/>
          <w:szCs w:val="28"/>
        </w:rPr>
        <w:t xml:space="preserve">Информация о сроках, условиях проведения, а также результатах Конкурса размещается на официальном сайте Медицинского колледжа СГМУ </w:t>
      </w:r>
      <w:hyperlink r:id="rId6" w:history="1">
        <w:r w:rsidR="00CD49E5" w:rsidRPr="00351654">
          <w:rPr>
            <w:rStyle w:val="a3"/>
            <w:sz w:val="28"/>
            <w:szCs w:val="28"/>
          </w:rPr>
          <w:t>http://www.mk</w:t>
        </w:r>
        <w:r w:rsidR="00CD49E5" w:rsidRPr="00351654">
          <w:rPr>
            <w:rStyle w:val="a3"/>
            <w:sz w:val="28"/>
            <w:szCs w:val="28"/>
            <w:lang w:val="en-US"/>
          </w:rPr>
          <w:t>.</w:t>
        </w:r>
        <w:r w:rsidR="00CD49E5" w:rsidRPr="00351654">
          <w:rPr>
            <w:rStyle w:val="a3"/>
            <w:sz w:val="28"/>
            <w:szCs w:val="28"/>
          </w:rPr>
          <w:t>sgmu.ru/</w:t>
        </w:r>
      </w:hyperlink>
      <w:r>
        <w:rPr>
          <w:sz w:val="28"/>
          <w:szCs w:val="28"/>
        </w:rPr>
        <w:t xml:space="preserve"> в разделе Деятельность – </w:t>
      </w:r>
      <w:r w:rsidR="00CD49E5">
        <w:rPr>
          <w:sz w:val="28"/>
          <w:szCs w:val="28"/>
        </w:rPr>
        <w:t>Олимпиады, конкурсы, конференции</w:t>
      </w:r>
      <w:r>
        <w:rPr>
          <w:sz w:val="28"/>
          <w:szCs w:val="28"/>
        </w:rPr>
        <w:t>.</w:t>
      </w:r>
    </w:p>
    <w:p w:rsidR="007F1F41" w:rsidRDefault="007F1F41" w:rsidP="007F1F41">
      <w:pPr>
        <w:spacing w:line="360" w:lineRule="auto"/>
        <w:ind w:firstLine="709"/>
        <w:jc w:val="both"/>
        <w:rPr>
          <w:sz w:val="28"/>
          <w:szCs w:val="28"/>
        </w:rPr>
      </w:pPr>
    </w:p>
    <w:p w:rsidR="007F1F41" w:rsidRDefault="007F1F41" w:rsidP="007F1F41">
      <w:pPr>
        <w:numPr>
          <w:ilvl w:val="0"/>
          <w:numId w:val="2"/>
        </w:numPr>
        <w:spacing w:line="360" w:lineRule="auto"/>
        <w:jc w:val="center"/>
      </w:pPr>
      <w:r>
        <w:rPr>
          <w:b/>
          <w:sz w:val="28"/>
          <w:szCs w:val="28"/>
        </w:rPr>
        <w:t>Цель и задачи Конкурса</w:t>
      </w:r>
    </w:p>
    <w:p w:rsidR="007F1F41" w:rsidRDefault="007F1F41" w:rsidP="007F1F41">
      <w:pPr>
        <w:numPr>
          <w:ilvl w:val="1"/>
          <w:numId w:val="2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>Цель Конкурса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 выявление продуктивного опыта внедрения </w:t>
      </w:r>
      <w:r w:rsidR="00C31F47">
        <w:rPr>
          <w:color w:val="000000"/>
          <w:sz w:val="28"/>
          <w:szCs w:val="28"/>
        </w:rPr>
        <w:t>сценариев деловой игры</w:t>
      </w:r>
      <w:r>
        <w:rPr>
          <w:sz w:val="28"/>
          <w:szCs w:val="28"/>
        </w:rPr>
        <w:t xml:space="preserve"> в практическую подготовку специалистов среднего звена по специальности 33.02.01 Фармация.</w:t>
      </w:r>
    </w:p>
    <w:p w:rsidR="007F1F41" w:rsidRDefault="007F1F41" w:rsidP="007F1F41">
      <w:pPr>
        <w:numPr>
          <w:ilvl w:val="1"/>
          <w:numId w:val="2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 xml:space="preserve">Задачами Конкурса являются: </w:t>
      </w:r>
    </w:p>
    <w:p w:rsidR="007F1F41" w:rsidRDefault="007F1F41" w:rsidP="007F1F41">
      <w:pPr>
        <w:numPr>
          <w:ilvl w:val="0"/>
          <w:numId w:val="5"/>
        </w:numPr>
        <w:spacing w:line="360" w:lineRule="auto"/>
        <w:ind w:left="993"/>
        <w:jc w:val="both"/>
      </w:pPr>
      <w:r>
        <w:rPr>
          <w:sz w:val="28"/>
          <w:szCs w:val="28"/>
        </w:rPr>
        <w:t xml:space="preserve">стимулирование творческого потенциала педагогических работников; </w:t>
      </w:r>
    </w:p>
    <w:p w:rsidR="007F1F41" w:rsidRDefault="007F1F41" w:rsidP="007F1F41">
      <w:pPr>
        <w:numPr>
          <w:ilvl w:val="0"/>
          <w:numId w:val="5"/>
        </w:numPr>
        <w:spacing w:line="360" w:lineRule="auto"/>
        <w:ind w:left="993"/>
        <w:jc w:val="both"/>
      </w:pPr>
      <w:r>
        <w:rPr>
          <w:sz w:val="28"/>
          <w:szCs w:val="28"/>
        </w:rPr>
        <w:t>обмен педагогическим опытом;</w:t>
      </w:r>
    </w:p>
    <w:p w:rsidR="007F1F41" w:rsidRDefault="007F1F41" w:rsidP="007F1F41">
      <w:pPr>
        <w:numPr>
          <w:ilvl w:val="0"/>
          <w:numId w:val="5"/>
        </w:numPr>
        <w:spacing w:line="360" w:lineRule="auto"/>
        <w:ind w:left="993"/>
        <w:jc w:val="both"/>
      </w:pPr>
      <w:r>
        <w:rPr>
          <w:sz w:val="28"/>
          <w:szCs w:val="28"/>
        </w:rPr>
        <w:t>совершенствование профессионального мастерства преподавателей;</w:t>
      </w:r>
    </w:p>
    <w:p w:rsidR="007F1F41" w:rsidRPr="00CD49E5" w:rsidRDefault="007F1F41" w:rsidP="007F1F41">
      <w:pPr>
        <w:numPr>
          <w:ilvl w:val="0"/>
          <w:numId w:val="5"/>
        </w:numPr>
        <w:spacing w:line="360" w:lineRule="auto"/>
        <w:ind w:left="993"/>
        <w:jc w:val="both"/>
      </w:pPr>
      <w:r>
        <w:rPr>
          <w:sz w:val="28"/>
          <w:szCs w:val="28"/>
        </w:rPr>
        <w:t>повышение качества организации педагогической поддержки обучающихся.</w:t>
      </w:r>
    </w:p>
    <w:p w:rsidR="00CD49E5" w:rsidRDefault="00CD49E5" w:rsidP="00CD49E5">
      <w:pPr>
        <w:spacing w:line="360" w:lineRule="auto"/>
        <w:ind w:left="993"/>
        <w:jc w:val="both"/>
      </w:pPr>
    </w:p>
    <w:p w:rsidR="007F1F41" w:rsidRDefault="007F1F41" w:rsidP="007F1F41">
      <w:pPr>
        <w:numPr>
          <w:ilvl w:val="0"/>
          <w:numId w:val="3"/>
        </w:numPr>
        <w:spacing w:line="360" w:lineRule="auto"/>
        <w:jc w:val="center"/>
      </w:pPr>
      <w:r>
        <w:rPr>
          <w:b/>
          <w:sz w:val="28"/>
          <w:szCs w:val="28"/>
        </w:rPr>
        <w:lastRenderedPageBreak/>
        <w:t>Организация Конкурса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>К участию в Конкурсе приглашаются преподаватели специальности 33.02.01 Фармация индивидуально или в составе творческой группы (не более 3 человек). От образовательной организации принимается не более двух конкурсных работ.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>Организатор Конкурса формирует организационный комитет и экспертную комиссию из числа опытных преподавателей, представителей фармацевтических организаций для анализа методических материалов, присланных на Конкурс. Экспертная комиссия выполняет функции жюри и определяет победителей и призёров Конкурса.</w:t>
      </w:r>
    </w:p>
    <w:p w:rsidR="007F1F41" w:rsidRPr="00C31F47" w:rsidRDefault="00C31F47" w:rsidP="007F1F41">
      <w:pPr>
        <w:numPr>
          <w:ilvl w:val="1"/>
          <w:numId w:val="3"/>
        </w:numPr>
        <w:spacing w:line="360" w:lineRule="auto"/>
        <w:ind w:left="567" w:hanging="567"/>
        <w:jc w:val="both"/>
      </w:pPr>
      <w:r w:rsidRPr="00C31F47">
        <w:rPr>
          <w:sz w:val="28"/>
          <w:szCs w:val="28"/>
        </w:rPr>
        <w:t>Сценарии деловой игры</w:t>
      </w:r>
      <w:r w:rsidR="007F1F41" w:rsidRPr="00C31F47">
        <w:rPr>
          <w:sz w:val="28"/>
          <w:szCs w:val="28"/>
        </w:rPr>
        <w:t xml:space="preserve"> могут быть представлены в следующих номинациях:</w:t>
      </w:r>
    </w:p>
    <w:p w:rsidR="007F1F41" w:rsidRPr="00C31F47" w:rsidRDefault="00C31F47" w:rsidP="007F1F41">
      <w:pPr>
        <w:numPr>
          <w:ilvl w:val="0"/>
          <w:numId w:val="8"/>
        </w:numPr>
        <w:spacing w:line="360" w:lineRule="auto"/>
        <w:ind w:left="1134" w:hanging="425"/>
        <w:jc w:val="both"/>
      </w:pPr>
      <w:r w:rsidRPr="00C31F47">
        <w:rPr>
          <w:sz w:val="28"/>
          <w:szCs w:val="28"/>
        </w:rPr>
        <w:t>сценарий деловой игры</w:t>
      </w:r>
      <w:r w:rsidR="007F1F41" w:rsidRPr="00C31F47">
        <w:rPr>
          <w:sz w:val="28"/>
          <w:szCs w:val="28"/>
        </w:rPr>
        <w:t xml:space="preserve"> для практических занятий</w:t>
      </w:r>
      <w:r w:rsidRPr="00C31F47">
        <w:rPr>
          <w:sz w:val="28"/>
          <w:szCs w:val="28"/>
        </w:rPr>
        <w:t xml:space="preserve"> МДК 01.01</w:t>
      </w:r>
      <w:r w:rsidR="007F1F41" w:rsidRPr="00C31F47">
        <w:rPr>
          <w:sz w:val="28"/>
          <w:szCs w:val="28"/>
        </w:rPr>
        <w:t>;</w:t>
      </w:r>
    </w:p>
    <w:p w:rsidR="00C31F47" w:rsidRPr="00C31F47" w:rsidRDefault="00C31F47" w:rsidP="00C31F47">
      <w:pPr>
        <w:numPr>
          <w:ilvl w:val="0"/>
          <w:numId w:val="8"/>
        </w:numPr>
        <w:spacing w:line="360" w:lineRule="auto"/>
        <w:ind w:left="1134" w:hanging="425"/>
        <w:jc w:val="both"/>
      </w:pPr>
      <w:r w:rsidRPr="00C31F47">
        <w:rPr>
          <w:sz w:val="28"/>
          <w:szCs w:val="28"/>
        </w:rPr>
        <w:t>сценарий деловой игры для практических занятий МДК 01.02;</w:t>
      </w:r>
    </w:p>
    <w:p w:rsidR="00C31F47" w:rsidRPr="00C31F47" w:rsidRDefault="00C31F47" w:rsidP="00C31F47">
      <w:pPr>
        <w:numPr>
          <w:ilvl w:val="0"/>
          <w:numId w:val="8"/>
        </w:numPr>
        <w:spacing w:line="360" w:lineRule="auto"/>
        <w:ind w:left="1134" w:hanging="425"/>
        <w:jc w:val="both"/>
      </w:pPr>
      <w:r w:rsidRPr="00C31F47">
        <w:rPr>
          <w:sz w:val="28"/>
          <w:szCs w:val="28"/>
        </w:rPr>
        <w:t>сценарий деловой игры для практических занятий МДК 01.03;</w:t>
      </w:r>
    </w:p>
    <w:p w:rsidR="00C31F47" w:rsidRPr="00C31F47" w:rsidRDefault="00C31F47" w:rsidP="00C31F47">
      <w:pPr>
        <w:numPr>
          <w:ilvl w:val="0"/>
          <w:numId w:val="8"/>
        </w:numPr>
        <w:spacing w:line="360" w:lineRule="auto"/>
        <w:ind w:left="1134" w:hanging="425"/>
        <w:jc w:val="both"/>
      </w:pPr>
      <w:r w:rsidRPr="00C31F47">
        <w:rPr>
          <w:sz w:val="28"/>
          <w:szCs w:val="28"/>
        </w:rPr>
        <w:t>сценарий деловой игры для практических занятий МДК 01.04;</w:t>
      </w:r>
    </w:p>
    <w:p w:rsidR="00C31F47" w:rsidRPr="00C31F47" w:rsidRDefault="00C31F47" w:rsidP="00C31F47">
      <w:pPr>
        <w:numPr>
          <w:ilvl w:val="0"/>
          <w:numId w:val="8"/>
        </w:numPr>
        <w:spacing w:line="360" w:lineRule="auto"/>
        <w:ind w:left="1134" w:hanging="425"/>
        <w:jc w:val="both"/>
      </w:pPr>
      <w:r w:rsidRPr="00C31F47">
        <w:rPr>
          <w:sz w:val="28"/>
          <w:szCs w:val="28"/>
        </w:rPr>
        <w:t>сценарий деловой игры для практических занятий МДК 01.05;</w:t>
      </w:r>
    </w:p>
    <w:p w:rsidR="00C31F47" w:rsidRPr="00C31F47" w:rsidRDefault="00C31F47" w:rsidP="00C31F47">
      <w:pPr>
        <w:numPr>
          <w:ilvl w:val="0"/>
          <w:numId w:val="8"/>
        </w:numPr>
        <w:spacing w:line="360" w:lineRule="auto"/>
        <w:ind w:left="1134" w:hanging="425"/>
        <w:jc w:val="both"/>
      </w:pPr>
      <w:r w:rsidRPr="00C31F47">
        <w:rPr>
          <w:sz w:val="28"/>
          <w:szCs w:val="28"/>
        </w:rPr>
        <w:t>сценарий деловой игры для практических занятий МДК 02.01;</w:t>
      </w:r>
    </w:p>
    <w:p w:rsidR="007F1F41" w:rsidRPr="00C31F47" w:rsidRDefault="00C31F47" w:rsidP="00CD49E5">
      <w:pPr>
        <w:numPr>
          <w:ilvl w:val="0"/>
          <w:numId w:val="8"/>
        </w:numPr>
        <w:spacing w:line="360" w:lineRule="auto"/>
        <w:ind w:left="1134" w:hanging="425"/>
        <w:jc w:val="both"/>
      </w:pPr>
      <w:r w:rsidRPr="00C31F47">
        <w:rPr>
          <w:sz w:val="28"/>
          <w:szCs w:val="28"/>
        </w:rPr>
        <w:t>сценарий деловой игры для практических занятий МДК 02.02</w:t>
      </w:r>
      <w:r w:rsidR="007F1F41" w:rsidRPr="00CD49E5">
        <w:rPr>
          <w:sz w:val="28"/>
          <w:szCs w:val="28"/>
        </w:rPr>
        <w:t>.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Конкурс проводится в заочной форме. 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Заявка (оформленная в соответствии с Приложением 1) вместе с пояснительной запиской и конкурсной работой высылаются на электронный адрес организаторов Конкурса </w:t>
      </w:r>
      <w:hyperlink r:id="rId7" w:history="1">
        <w:r>
          <w:rPr>
            <w:rStyle w:val="a3"/>
            <w:sz w:val="28"/>
            <w:szCs w:val="28"/>
            <w:lang w:val="en-US"/>
          </w:rPr>
          <w:t>ekazankina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 0</w:t>
      </w:r>
      <w:r w:rsidR="000E23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0E238C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.202</w:t>
      </w:r>
      <w:r w:rsidR="000E23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по 0</w:t>
      </w:r>
      <w:r w:rsidR="000E238C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.0</w:t>
      </w:r>
      <w:r w:rsidR="000E23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0E238C">
        <w:rPr>
          <w:b/>
          <w:sz w:val="28"/>
          <w:szCs w:val="28"/>
        </w:rPr>
        <w:t>4</w:t>
      </w:r>
      <w:r>
        <w:rPr>
          <w:sz w:val="28"/>
          <w:szCs w:val="28"/>
        </w:rPr>
        <w:t xml:space="preserve"> в одной архивированной папке (</w:t>
      </w:r>
      <w:r>
        <w:rPr>
          <w:sz w:val="28"/>
          <w:szCs w:val="28"/>
          <w:lang w:val="en-US"/>
        </w:rPr>
        <w:t>rar</w:t>
      </w:r>
      <w:r>
        <w:rPr>
          <w:sz w:val="28"/>
          <w:szCs w:val="28"/>
        </w:rPr>
        <w:t>, .</w:t>
      </w:r>
      <w:r>
        <w:rPr>
          <w:sz w:val="28"/>
          <w:szCs w:val="28"/>
          <w:lang w:val="en-US"/>
        </w:rPr>
        <w:t>zip</w:t>
      </w:r>
      <w:r>
        <w:rPr>
          <w:sz w:val="28"/>
          <w:szCs w:val="28"/>
        </w:rPr>
        <w:t xml:space="preserve">) с пометкой в теме письма «Конкурс </w:t>
      </w:r>
      <w:r w:rsidR="00CD49E5">
        <w:rPr>
          <w:sz w:val="28"/>
          <w:szCs w:val="28"/>
        </w:rPr>
        <w:t>сценариев деловой игры</w:t>
      </w:r>
      <w:r>
        <w:rPr>
          <w:sz w:val="28"/>
          <w:szCs w:val="28"/>
        </w:rPr>
        <w:t>».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Оценка конкурсных работ проводится экспертной комиссией </w:t>
      </w:r>
      <w:r>
        <w:rPr>
          <w:b/>
          <w:sz w:val="28"/>
          <w:szCs w:val="28"/>
        </w:rPr>
        <w:t>с 0</w:t>
      </w:r>
      <w:r w:rsidR="000E238C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.0</w:t>
      </w:r>
      <w:r w:rsidR="000E23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0E23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по 18.0</w:t>
      </w:r>
      <w:r w:rsidR="000E23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0E23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По результатам оценки определяются победители в каждой номинации, которые награждаются дипломами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степени. Остальные участники конкурса будут отмечены сертификатами.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jc w:val="both"/>
      </w:pPr>
      <w:r>
        <w:rPr>
          <w:sz w:val="28"/>
          <w:szCs w:val="28"/>
        </w:rPr>
        <w:lastRenderedPageBreak/>
        <w:t xml:space="preserve">Результаты Конкурса размещаются на официальном сайте Медицинского колледжа СГМУ </w:t>
      </w:r>
      <w:hyperlink r:id="rId8" w:history="1">
        <w:r w:rsidR="00CD49E5" w:rsidRPr="00351654">
          <w:rPr>
            <w:rStyle w:val="a3"/>
            <w:sz w:val="28"/>
            <w:szCs w:val="28"/>
          </w:rPr>
          <w:t>http://www.mk</w:t>
        </w:r>
        <w:r w:rsidR="00CD49E5" w:rsidRPr="00351654">
          <w:rPr>
            <w:rStyle w:val="a3"/>
            <w:sz w:val="28"/>
            <w:szCs w:val="28"/>
            <w:lang w:val="en-US"/>
          </w:rPr>
          <w:t>.</w:t>
        </w:r>
        <w:r w:rsidR="00CD49E5" w:rsidRPr="00351654">
          <w:rPr>
            <w:rStyle w:val="a3"/>
            <w:sz w:val="28"/>
            <w:szCs w:val="28"/>
          </w:rPr>
          <w:t>sgmu.ru/</w:t>
        </w:r>
      </w:hyperlink>
      <w:r w:rsidR="00CD49E5">
        <w:rPr>
          <w:sz w:val="28"/>
          <w:szCs w:val="28"/>
        </w:rPr>
        <w:t xml:space="preserve"> в разделе Деятельность – Олимпиады, конкурсы, конференции</w:t>
      </w:r>
      <w:r>
        <w:rPr>
          <w:sz w:val="28"/>
          <w:szCs w:val="28"/>
        </w:rPr>
        <w:t xml:space="preserve"> не позднее </w:t>
      </w:r>
      <w:r>
        <w:rPr>
          <w:b/>
          <w:sz w:val="28"/>
          <w:szCs w:val="28"/>
        </w:rPr>
        <w:t>22.0</w:t>
      </w:r>
      <w:r w:rsidR="000E238C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.202</w:t>
      </w:r>
      <w:r w:rsidR="000E238C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jc w:val="both"/>
      </w:pPr>
      <w:r>
        <w:rPr>
          <w:sz w:val="28"/>
          <w:szCs w:val="28"/>
        </w:rPr>
        <w:t>Наградные материалы высылаются в электронном виде на адрес электронной почты участников, указанный в заявке.</w:t>
      </w:r>
    </w:p>
    <w:p w:rsidR="007F1F41" w:rsidRDefault="007F1F41" w:rsidP="007F1F41">
      <w:pPr>
        <w:spacing w:line="360" w:lineRule="auto"/>
        <w:ind w:firstLine="709"/>
        <w:jc w:val="both"/>
        <w:rPr>
          <w:sz w:val="28"/>
          <w:szCs w:val="28"/>
        </w:rPr>
      </w:pPr>
    </w:p>
    <w:p w:rsidR="007F1F41" w:rsidRDefault="007F1F41" w:rsidP="007F1F41">
      <w:pPr>
        <w:numPr>
          <w:ilvl w:val="0"/>
          <w:numId w:val="3"/>
        </w:numPr>
        <w:spacing w:line="360" w:lineRule="auto"/>
        <w:jc w:val="center"/>
      </w:pPr>
      <w:r>
        <w:rPr>
          <w:b/>
          <w:sz w:val="28"/>
          <w:szCs w:val="28"/>
        </w:rPr>
        <w:t>Требования к оформлению конкурсных работ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jc w:val="both"/>
      </w:pPr>
      <w:r>
        <w:rPr>
          <w:sz w:val="28"/>
          <w:szCs w:val="28"/>
        </w:rPr>
        <w:t xml:space="preserve">Тема </w:t>
      </w:r>
      <w:r w:rsidR="00CD49E5">
        <w:rPr>
          <w:sz w:val="28"/>
          <w:szCs w:val="28"/>
        </w:rPr>
        <w:t>сценария деловой игры</w:t>
      </w:r>
      <w:r>
        <w:rPr>
          <w:sz w:val="28"/>
          <w:szCs w:val="28"/>
        </w:rPr>
        <w:t xml:space="preserve">, представленного на Конкурс, должна соответствовать рабочей программе </w:t>
      </w:r>
      <w:r w:rsidR="000E238C">
        <w:rPr>
          <w:sz w:val="28"/>
          <w:szCs w:val="28"/>
        </w:rPr>
        <w:t>профессиональных модулей по специальности 33.02.01 «Фармация»</w:t>
      </w:r>
      <w:r>
        <w:rPr>
          <w:sz w:val="28"/>
          <w:szCs w:val="28"/>
        </w:rPr>
        <w:t>.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ind w:left="709" w:hanging="709"/>
        <w:jc w:val="both"/>
      </w:pPr>
      <w:r>
        <w:rPr>
          <w:sz w:val="28"/>
          <w:szCs w:val="28"/>
        </w:rPr>
        <w:t>Пояснительная записка к конкурсной работе должна соответствовать следующим требованиям:</w:t>
      </w:r>
    </w:p>
    <w:p w:rsidR="007F1F41" w:rsidRDefault="007F1F41" w:rsidP="00CD49E5">
      <w:pPr>
        <w:numPr>
          <w:ilvl w:val="2"/>
          <w:numId w:val="9"/>
        </w:numPr>
        <w:spacing w:line="360" w:lineRule="auto"/>
        <w:ind w:left="709"/>
        <w:jc w:val="both"/>
      </w:pPr>
      <w:r>
        <w:rPr>
          <w:sz w:val="28"/>
          <w:szCs w:val="28"/>
        </w:rPr>
        <w:t>Титульный лист должен содержать сведения о названии образовательного учреждения, названии работы (с пометкой о виде материала в соответствии с номинацией), годе создания, сведения об авторе</w:t>
      </w:r>
      <w:r w:rsidR="00CD49E5">
        <w:rPr>
          <w:sz w:val="28"/>
          <w:szCs w:val="28"/>
        </w:rPr>
        <w:t xml:space="preserve"> (-ах)</w:t>
      </w:r>
      <w:r>
        <w:rPr>
          <w:sz w:val="28"/>
          <w:szCs w:val="28"/>
        </w:rPr>
        <w:t xml:space="preserve"> - ФИО полностью, должность.</w:t>
      </w:r>
    </w:p>
    <w:p w:rsidR="007F1F41" w:rsidRDefault="007F1F41" w:rsidP="00CD49E5">
      <w:pPr>
        <w:numPr>
          <w:ilvl w:val="2"/>
          <w:numId w:val="9"/>
        </w:numPr>
        <w:spacing w:line="360" w:lineRule="auto"/>
        <w:ind w:left="709"/>
        <w:jc w:val="both"/>
      </w:pPr>
      <w:r>
        <w:rPr>
          <w:sz w:val="28"/>
          <w:szCs w:val="28"/>
        </w:rPr>
        <w:t xml:space="preserve">В содержании должна быть отражена актуальность работы: </w:t>
      </w:r>
    </w:p>
    <w:p w:rsidR="007F1F41" w:rsidRPr="00C31F47" w:rsidRDefault="007F1F41" w:rsidP="007F1F41">
      <w:pPr>
        <w:numPr>
          <w:ilvl w:val="0"/>
          <w:numId w:val="7"/>
        </w:numPr>
        <w:spacing w:line="360" w:lineRule="auto"/>
        <w:ind w:left="1134"/>
        <w:jc w:val="both"/>
      </w:pPr>
      <w:r w:rsidRPr="00C31F47">
        <w:rPr>
          <w:sz w:val="28"/>
          <w:szCs w:val="28"/>
        </w:rPr>
        <w:t xml:space="preserve">критерии выбора темы, ее место в образовательном процессе, </w:t>
      </w:r>
    </w:p>
    <w:p w:rsidR="007F1F41" w:rsidRPr="00C31F47" w:rsidRDefault="007F1F41" w:rsidP="007F1F41">
      <w:pPr>
        <w:numPr>
          <w:ilvl w:val="0"/>
          <w:numId w:val="7"/>
        </w:numPr>
        <w:spacing w:line="360" w:lineRule="auto"/>
        <w:ind w:left="1134"/>
        <w:jc w:val="both"/>
      </w:pPr>
      <w:r w:rsidRPr="00C31F47">
        <w:rPr>
          <w:sz w:val="28"/>
          <w:szCs w:val="28"/>
        </w:rPr>
        <w:t xml:space="preserve">новизна </w:t>
      </w:r>
      <w:r w:rsidR="00C31F47" w:rsidRPr="00C31F47">
        <w:rPr>
          <w:sz w:val="28"/>
          <w:szCs w:val="28"/>
        </w:rPr>
        <w:t>сценария деловой игры</w:t>
      </w:r>
      <w:r w:rsidRPr="00C31F47">
        <w:rPr>
          <w:sz w:val="28"/>
          <w:szCs w:val="28"/>
        </w:rPr>
        <w:t xml:space="preserve">, </w:t>
      </w:r>
    </w:p>
    <w:p w:rsidR="007F1F41" w:rsidRPr="00C31F47" w:rsidRDefault="007F1F41" w:rsidP="007F1F41">
      <w:pPr>
        <w:numPr>
          <w:ilvl w:val="0"/>
          <w:numId w:val="7"/>
        </w:numPr>
        <w:spacing w:line="360" w:lineRule="auto"/>
        <w:ind w:left="1134"/>
        <w:jc w:val="both"/>
      </w:pPr>
      <w:r w:rsidRPr="00C31F47">
        <w:rPr>
          <w:sz w:val="28"/>
          <w:szCs w:val="28"/>
        </w:rPr>
        <w:t xml:space="preserve">цель и задачи, </w:t>
      </w:r>
    </w:p>
    <w:p w:rsidR="007F1F41" w:rsidRPr="00C31F47" w:rsidRDefault="007F1F41" w:rsidP="007F1F41">
      <w:pPr>
        <w:numPr>
          <w:ilvl w:val="0"/>
          <w:numId w:val="7"/>
        </w:numPr>
        <w:spacing w:line="360" w:lineRule="auto"/>
        <w:ind w:left="1134"/>
        <w:jc w:val="both"/>
      </w:pPr>
      <w:r w:rsidRPr="00C31F47">
        <w:rPr>
          <w:sz w:val="28"/>
          <w:szCs w:val="28"/>
        </w:rPr>
        <w:t xml:space="preserve">условия организации и реализации или методические аспекты реализации содержания, </w:t>
      </w:r>
    </w:p>
    <w:p w:rsidR="007F1F41" w:rsidRPr="00C31F47" w:rsidRDefault="007F1F41" w:rsidP="007F1F41">
      <w:pPr>
        <w:numPr>
          <w:ilvl w:val="0"/>
          <w:numId w:val="7"/>
        </w:numPr>
        <w:spacing w:line="360" w:lineRule="auto"/>
        <w:ind w:left="1134"/>
        <w:jc w:val="both"/>
      </w:pPr>
      <w:r w:rsidRPr="00C31F47">
        <w:rPr>
          <w:sz w:val="28"/>
          <w:szCs w:val="28"/>
        </w:rPr>
        <w:t>нормативные документы и учебно-методические издания (в том числе электронные), в соответствии с которыми подготовлен</w:t>
      </w:r>
      <w:r w:rsidR="00C31F47" w:rsidRPr="00C31F47">
        <w:rPr>
          <w:sz w:val="28"/>
          <w:szCs w:val="28"/>
        </w:rPr>
        <w:t>ы конкурсные материалы</w:t>
      </w:r>
      <w:r w:rsidRPr="00C31F47">
        <w:rPr>
          <w:sz w:val="28"/>
          <w:szCs w:val="28"/>
        </w:rPr>
        <w:t>.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 xml:space="preserve">Конкурсный материал может быть представлен в текстовом редакторе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Допускается использование различных источников информации – текст, мультимедиа, видео, аудио – переход осуществляется с помощью гиперссылок. 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lastRenderedPageBreak/>
        <w:t xml:space="preserve">Текстовый материал должен быть выполнен в редакторе </w:t>
      </w:r>
      <w:r>
        <w:rPr>
          <w:sz w:val="28"/>
          <w:szCs w:val="28"/>
          <w:lang w:val="en-US"/>
        </w:rPr>
        <w:t>Microsoft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. Шрифт Times New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>, размер шрифта должен быть не менее 14 кегля. Допускается вставка в текст графических материалов и таблиц. Страницы нумеруются.</w:t>
      </w:r>
    </w:p>
    <w:p w:rsidR="007F1F41" w:rsidRDefault="007F1F41" w:rsidP="00C31F47">
      <w:pPr>
        <w:numPr>
          <w:ilvl w:val="1"/>
          <w:numId w:val="3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>Требования к объему</w:t>
      </w:r>
      <w:r w:rsidR="00C31F47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31F47">
        <w:rPr>
          <w:sz w:val="28"/>
          <w:szCs w:val="28"/>
        </w:rPr>
        <w:t>сценарий</w:t>
      </w:r>
      <w:r w:rsidR="00C31F47" w:rsidRPr="00C31F47">
        <w:rPr>
          <w:sz w:val="28"/>
          <w:szCs w:val="28"/>
        </w:rPr>
        <w:t xml:space="preserve"> делов</w:t>
      </w:r>
      <w:r w:rsidR="00C31F47">
        <w:rPr>
          <w:sz w:val="28"/>
          <w:szCs w:val="28"/>
        </w:rPr>
        <w:t>ой</w:t>
      </w:r>
      <w:r w:rsidR="00C31F47" w:rsidRPr="00C31F47">
        <w:rPr>
          <w:sz w:val="28"/>
          <w:szCs w:val="28"/>
        </w:rPr>
        <w:t xml:space="preserve"> игры, </w:t>
      </w:r>
      <w:r w:rsidR="00C31F47">
        <w:rPr>
          <w:sz w:val="28"/>
          <w:szCs w:val="28"/>
        </w:rPr>
        <w:t xml:space="preserve">должны быть </w:t>
      </w:r>
      <w:r w:rsidR="00C31F47" w:rsidRPr="00C31F47">
        <w:rPr>
          <w:sz w:val="28"/>
          <w:szCs w:val="28"/>
        </w:rPr>
        <w:t>рассчитан на 4 часа практическ</w:t>
      </w:r>
      <w:r w:rsidR="00C31F47">
        <w:rPr>
          <w:sz w:val="28"/>
          <w:szCs w:val="28"/>
        </w:rPr>
        <w:t>ого</w:t>
      </w:r>
      <w:r w:rsidR="00C31F47" w:rsidRPr="00C31F47">
        <w:rPr>
          <w:sz w:val="28"/>
          <w:szCs w:val="28"/>
        </w:rPr>
        <w:t xml:space="preserve"> заняти</w:t>
      </w:r>
      <w:r w:rsidR="00C31F47">
        <w:rPr>
          <w:sz w:val="28"/>
          <w:szCs w:val="28"/>
        </w:rPr>
        <w:t>я</w:t>
      </w:r>
      <w:r>
        <w:rPr>
          <w:sz w:val="28"/>
          <w:szCs w:val="28"/>
        </w:rPr>
        <w:t>.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 xml:space="preserve">Конкурсные материалы (заявка, </w:t>
      </w:r>
      <w:r w:rsidR="00F97895">
        <w:rPr>
          <w:sz w:val="28"/>
          <w:szCs w:val="28"/>
        </w:rPr>
        <w:t>сценарий деловой игры</w:t>
      </w:r>
      <w:r>
        <w:rPr>
          <w:sz w:val="28"/>
          <w:szCs w:val="28"/>
        </w:rPr>
        <w:t xml:space="preserve">, пояснительная записка) формируются в одну </w:t>
      </w:r>
      <w:r w:rsidR="00F97895">
        <w:rPr>
          <w:sz w:val="28"/>
          <w:szCs w:val="28"/>
        </w:rPr>
        <w:t xml:space="preserve">архивную </w:t>
      </w:r>
      <w:r>
        <w:rPr>
          <w:sz w:val="28"/>
          <w:szCs w:val="28"/>
        </w:rPr>
        <w:t>папку, в названии которой должны быть отражены Ф.И.О. автора и краткое название образовательной организации (</w:t>
      </w:r>
      <w:r>
        <w:rPr>
          <w:i/>
          <w:sz w:val="28"/>
          <w:szCs w:val="28"/>
        </w:rPr>
        <w:t>Пример: Иванов И.И._Медицинский колледж СГМУ</w:t>
      </w:r>
      <w:r>
        <w:rPr>
          <w:sz w:val="28"/>
          <w:szCs w:val="28"/>
        </w:rPr>
        <w:t xml:space="preserve">). </w:t>
      </w:r>
    </w:p>
    <w:p w:rsidR="007F1F41" w:rsidRDefault="007F1F41" w:rsidP="007F1F41">
      <w:pPr>
        <w:numPr>
          <w:ilvl w:val="1"/>
          <w:numId w:val="3"/>
        </w:numPr>
        <w:spacing w:line="360" w:lineRule="auto"/>
        <w:ind w:left="567" w:hanging="567"/>
        <w:jc w:val="both"/>
      </w:pPr>
      <w:r>
        <w:rPr>
          <w:sz w:val="28"/>
          <w:szCs w:val="28"/>
        </w:rPr>
        <w:t xml:space="preserve">Присланные на конкурс работы не рецензируются и не возвращаются. </w:t>
      </w:r>
    </w:p>
    <w:p w:rsidR="007F1F41" w:rsidRDefault="007F1F41" w:rsidP="007F1F41">
      <w:pPr>
        <w:spacing w:line="360" w:lineRule="auto"/>
        <w:ind w:left="720"/>
        <w:jc w:val="both"/>
      </w:pPr>
    </w:p>
    <w:p w:rsidR="007F1F41" w:rsidRDefault="007F1F41" w:rsidP="007F1F41">
      <w:pPr>
        <w:numPr>
          <w:ilvl w:val="0"/>
          <w:numId w:val="3"/>
        </w:numPr>
        <w:spacing w:line="360" w:lineRule="auto"/>
        <w:ind w:left="0" w:firstLine="709"/>
        <w:jc w:val="center"/>
      </w:pPr>
      <w:r>
        <w:rPr>
          <w:b/>
          <w:sz w:val="28"/>
          <w:szCs w:val="28"/>
        </w:rPr>
        <w:t>Критерии оценки конкурсных материалов</w:t>
      </w:r>
    </w:p>
    <w:tbl>
      <w:tblPr>
        <w:tblW w:w="0" w:type="auto"/>
        <w:tblInd w:w="6" w:type="dxa"/>
        <w:tblLayout w:type="fixed"/>
        <w:tblCellMar>
          <w:left w:w="0" w:type="dxa"/>
          <w:right w:w="0" w:type="dxa"/>
        </w:tblCellMar>
        <w:tblLook w:val="0000"/>
      </w:tblPr>
      <w:tblGrid>
        <w:gridCol w:w="7803"/>
        <w:gridCol w:w="2268"/>
      </w:tblGrid>
      <w:tr w:rsidR="007F1F41" w:rsidTr="004A0151">
        <w:trPr>
          <w:trHeight w:hRule="exact" w:val="499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spacing w:line="360" w:lineRule="auto"/>
              <w:ind w:firstLine="709"/>
            </w:pPr>
            <w:r>
              <w:rPr>
                <w:b/>
                <w:color w:val="000000"/>
                <w:lang w:eastAsia="en-US"/>
              </w:rPr>
              <w:t>Критерии оценки конкурсных работ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spacing w:line="360" w:lineRule="auto"/>
              <w:jc w:val="center"/>
            </w:pPr>
            <w:r>
              <w:rPr>
                <w:b/>
                <w:color w:val="000000"/>
                <w:lang w:eastAsia="en-US"/>
              </w:rPr>
              <w:t>Максимальный балл</w:t>
            </w:r>
          </w:p>
        </w:tc>
      </w:tr>
      <w:tr w:rsidR="007F1F41" w:rsidTr="004A0151">
        <w:trPr>
          <w:trHeight w:hRule="exact" w:val="45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F1F41" w:rsidRDefault="007F1F41" w:rsidP="007F1F41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color w:val="000000"/>
                <w:lang w:eastAsia="en-US"/>
              </w:rPr>
              <w:t>Соответствие требованиям ФГОС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spacing w:line="360" w:lineRule="auto"/>
              <w:ind w:firstLine="709"/>
            </w:pPr>
            <w:r>
              <w:rPr>
                <w:color w:val="000000"/>
                <w:lang w:eastAsia="en-US"/>
              </w:rPr>
              <w:t>5 баллов</w:t>
            </w:r>
          </w:p>
        </w:tc>
      </w:tr>
      <w:tr w:rsidR="007F1F41" w:rsidTr="004A0151">
        <w:trPr>
          <w:trHeight w:hRule="exact" w:val="692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7F1F41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color w:val="000000"/>
                <w:lang w:eastAsia="en-US"/>
              </w:rPr>
              <w:t xml:space="preserve">Соответствие содержания работы заявленной теме, поставленным целям и задачам 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spacing w:line="360" w:lineRule="auto"/>
              <w:ind w:firstLine="709"/>
            </w:pPr>
            <w:r>
              <w:rPr>
                <w:color w:val="000000"/>
                <w:lang w:eastAsia="en-US"/>
              </w:rPr>
              <w:t>5 баллов</w:t>
            </w:r>
          </w:p>
        </w:tc>
      </w:tr>
      <w:tr w:rsidR="007F1F41" w:rsidTr="004A0151">
        <w:trPr>
          <w:trHeight w:hRule="exact" w:val="81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7F1F41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color w:val="000000"/>
                <w:lang w:eastAsia="en-US"/>
              </w:rPr>
              <w:t>Практическая значимость разработанных материалов для студента, преподавателя, специалиста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spacing w:line="360" w:lineRule="auto"/>
              <w:ind w:firstLine="709"/>
            </w:pPr>
            <w:r>
              <w:rPr>
                <w:color w:val="000000"/>
                <w:lang w:eastAsia="en-US"/>
              </w:rPr>
              <w:t>5 баллов</w:t>
            </w:r>
          </w:p>
        </w:tc>
      </w:tr>
      <w:tr w:rsidR="007F1F41" w:rsidTr="004A0151">
        <w:trPr>
          <w:trHeight w:hRule="exact" w:val="820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7F1F41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color w:val="000000"/>
                <w:lang w:eastAsia="en-US"/>
              </w:rPr>
              <w:t>Логичность изложения (материал должен быть систематизирован, изложен четко, язык должен быть лаконичным, грамотным)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tabs>
                <w:tab w:val="right" w:pos="1330"/>
              </w:tabs>
              <w:spacing w:line="360" w:lineRule="auto"/>
              <w:ind w:firstLine="709"/>
            </w:pPr>
            <w:r>
              <w:rPr>
                <w:color w:val="000000"/>
                <w:lang w:eastAsia="en-US"/>
              </w:rPr>
              <w:t>5 баллов</w:t>
            </w:r>
          </w:p>
        </w:tc>
      </w:tr>
      <w:tr w:rsidR="007F1F41" w:rsidTr="004A0151">
        <w:trPr>
          <w:trHeight w:hRule="exact" w:val="719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7F1F41">
            <w:pPr>
              <w:numPr>
                <w:ilvl w:val="0"/>
                <w:numId w:val="10"/>
              </w:numPr>
              <w:spacing w:line="360" w:lineRule="auto"/>
            </w:pPr>
            <w:r>
              <w:rPr>
                <w:color w:val="000000"/>
                <w:lang w:eastAsia="en-US"/>
              </w:rPr>
              <w:t>Наглядность материала (доступность, достоверность, качество исполнения)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tabs>
                <w:tab w:val="right" w:pos="1330"/>
              </w:tabs>
              <w:spacing w:line="360" w:lineRule="auto"/>
              <w:ind w:firstLine="709"/>
            </w:pPr>
            <w:r>
              <w:rPr>
                <w:color w:val="000000"/>
                <w:lang w:eastAsia="en-US"/>
              </w:rPr>
              <w:t>5 баллов</w:t>
            </w:r>
          </w:p>
        </w:tc>
      </w:tr>
      <w:tr w:rsidR="007F1F41" w:rsidTr="004A0151">
        <w:trPr>
          <w:trHeight w:hRule="exact" w:val="529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7F1F41">
            <w:pPr>
              <w:numPr>
                <w:ilvl w:val="0"/>
                <w:numId w:val="10"/>
              </w:numPr>
              <w:tabs>
                <w:tab w:val="left" w:pos="6498"/>
              </w:tabs>
              <w:spacing w:line="360" w:lineRule="auto"/>
            </w:pPr>
            <w:r>
              <w:rPr>
                <w:color w:val="000000"/>
                <w:lang w:eastAsia="en-US"/>
              </w:rPr>
              <w:t>Реализация компетентностного подхода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spacing w:line="360" w:lineRule="auto"/>
              <w:ind w:firstLine="709"/>
            </w:pPr>
            <w:r>
              <w:rPr>
                <w:color w:val="000000"/>
                <w:lang w:eastAsia="en-US"/>
              </w:rPr>
              <w:t>5 баллов</w:t>
            </w:r>
          </w:p>
        </w:tc>
      </w:tr>
      <w:tr w:rsidR="007F1F41" w:rsidTr="004A0151">
        <w:trPr>
          <w:trHeight w:hRule="exact" w:val="685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7F1F41">
            <w:pPr>
              <w:numPr>
                <w:ilvl w:val="0"/>
                <w:numId w:val="10"/>
              </w:numPr>
              <w:tabs>
                <w:tab w:val="left" w:pos="6498"/>
              </w:tabs>
              <w:spacing w:line="360" w:lineRule="auto"/>
            </w:pPr>
            <w:r>
              <w:rPr>
                <w:color w:val="000000"/>
                <w:lang w:eastAsia="en-US"/>
              </w:rPr>
              <w:t>Использование различных источников информации (текст, мультимедиа, видео, аудио)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spacing w:line="360" w:lineRule="auto"/>
              <w:ind w:firstLine="709"/>
            </w:pPr>
            <w:r>
              <w:rPr>
                <w:color w:val="000000"/>
                <w:lang w:eastAsia="en-US"/>
              </w:rPr>
              <w:t>5 баллов</w:t>
            </w:r>
          </w:p>
        </w:tc>
      </w:tr>
      <w:tr w:rsidR="007F1F41" w:rsidTr="004A0151">
        <w:trPr>
          <w:trHeight w:hRule="exact" w:val="685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7F1F41">
            <w:pPr>
              <w:numPr>
                <w:ilvl w:val="0"/>
                <w:numId w:val="10"/>
              </w:numPr>
              <w:tabs>
                <w:tab w:val="left" w:pos="6498"/>
              </w:tabs>
              <w:spacing w:line="360" w:lineRule="auto"/>
            </w:pPr>
            <w:r>
              <w:rPr>
                <w:color w:val="000000"/>
                <w:lang w:eastAsia="en-US"/>
              </w:rPr>
              <w:t>Наличие контролирующего материала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spacing w:line="360" w:lineRule="auto"/>
              <w:ind w:firstLine="709"/>
            </w:pPr>
            <w:r>
              <w:rPr>
                <w:color w:val="000000"/>
                <w:lang w:eastAsia="en-US"/>
              </w:rPr>
              <w:t>5 баллов</w:t>
            </w:r>
          </w:p>
        </w:tc>
      </w:tr>
      <w:tr w:rsidR="007F1F41" w:rsidTr="004A0151">
        <w:trPr>
          <w:trHeight w:hRule="exact" w:val="525"/>
        </w:trPr>
        <w:tc>
          <w:tcPr>
            <w:tcW w:w="780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tabs>
                <w:tab w:val="left" w:pos="6498"/>
              </w:tabs>
              <w:spacing w:line="360" w:lineRule="auto"/>
              <w:ind w:firstLine="709"/>
              <w:jc w:val="right"/>
            </w:pPr>
            <w:r>
              <w:rPr>
                <w:color w:val="000000"/>
                <w:lang w:eastAsia="en-US"/>
              </w:rPr>
              <w:t>Итого: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F1F41" w:rsidRDefault="007F1F41" w:rsidP="004A0151">
            <w:pPr>
              <w:spacing w:line="360" w:lineRule="auto"/>
              <w:ind w:firstLine="709"/>
            </w:pPr>
            <w:r>
              <w:rPr>
                <w:color w:val="000000"/>
                <w:lang w:eastAsia="en-US"/>
              </w:rPr>
              <w:t>40 баллов</w:t>
            </w:r>
          </w:p>
        </w:tc>
      </w:tr>
    </w:tbl>
    <w:p w:rsidR="007F1F41" w:rsidRDefault="007F1F41" w:rsidP="007F1F41">
      <w:pPr>
        <w:spacing w:line="360" w:lineRule="auto"/>
        <w:ind w:left="450"/>
        <w:jc w:val="center"/>
      </w:pPr>
    </w:p>
    <w:p w:rsidR="007F1F41" w:rsidRDefault="007F1F41" w:rsidP="007F1F41">
      <w:pPr>
        <w:spacing w:line="360" w:lineRule="auto"/>
        <w:ind w:firstLine="709"/>
        <w:jc w:val="both"/>
      </w:pPr>
      <w:r>
        <w:rPr>
          <w:color w:val="000000"/>
          <w:sz w:val="28"/>
          <w:szCs w:val="28"/>
          <w:lang w:eastAsia="en-US"/>
        </w:rPr>
        <w:t xml:space="preserve">Контактное лицо: председатель ЦМК фармацевтического профиля Вертей Елена Сергеевна, м/т 8-9271348388, </w:t>
      </w:r>
      <w:r>
        <w:rPr>
          <w:sz w:val="28"/>
          <w:szCs w:val="28"/>
        </w:rPr>
        <w:t>e-mail:</w:t>
      </w:r>
      <w:hyperlink r:id="rId9" w:history="1">
        <w:r>
          <w:rPr>
            <w:rStyle w:val="a3"/>
            <w:sz w:val="28"/>
            <w:szCs w:val="28"/>
            <w:lang w:val="en-US"/>
          </w:rPr>
          <w:t>ekazankina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 xml:space="preserve"> </w:t>
      </w:r>
    </w:p>
    <w:p w:rsidR="007F1F41" w:rsidRDefault="007F1F41" w:rsidP="007F1F41">
      <w:pPr>
        <w:pageBreakBefore/>
        <w:jc w:val="right"/>
      </w:pPr>
      <w:r>
        <w:rPr>
          <w:color w:val="000000"/>
          <w:sz w:val="28"/>
          <w:szCs w:val="28"/>
          <w:lang w:eastAsia="en-US"/>
        </w:rPr>
        <w:lastRenderedPageBreak/>
        <w:t>Приложение 1</w:t>
      </w:r>
    </w:p>
    <w:p w:rsidR="007F1F41" w:rsidRDefault="007F1F41" w:rsidP="00F97895">
      <w:pPr>
        <w:spacing w:line="360" w:lineRule="auto"/>
        <w:jc w:val="center"/>
      </w:pPr>
      <w:r>
        <w:rPr>
          <w:b/>
          <w:color w:val="000000"/>
          <w:sz w:val="28"/>
          <w:szCs w:val="28"/>
        </w:rPr>
        <w:t>Заявка</w:t>
      </w:r>
    </w:p>
    <w:p w:rsidR="007F1F41" w:rsidRDefault="007F1F41" w:rsidP="00F97895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на участие в заочном конкурсе </w:t>
      </w:r>
      <w:r w:rsidR="00EA56C7" w:rsidRPr="00EA56C7">
        <w:rPr>
          <w:b/>
          <w:color w:val="000000"/>
          <w:sz w:val="28"/>
          <w:szCs w:val="28"/>
        </w:rPr>
        <w:t xml:space="preserve">сценариев деловой игры для практического занятия по специальности 33.02.01 Фармация </w:t>
      </w:r>
    </w:p>
    <w:p w:rsidR="00F16198" w:rsidRDefault="00F16198" w:rsidP="00F97895">
      <w:pPr>
        <w:spacing w:line="360" w:lineRule="auto"/>
        <w:jc w:val="center"/>
      </w:pPr>
    </w:p>
    <w:tbl>
      <w:tblPr>
        <w:tblStyle w:val="a4"/>
        <w:tblW w:w="0" w:type="auto"/>
        <w:tblInd w:w="295" w:type="dxa"/>
        <w:tblLook w:val="04A0"/>
      </w:tblPr>
      <w:tblGrid>
        <w:gridCol w:w="4672"/>
        <w:gridCol w:w="5206"/>
      </w:tblGrid>
      <w:tr w:rsidR="00C31F47" w:rsidTr="00F97895">
        <w:tc>
          <w:tcPr>
            <w:tcW w:w="4672" w:type="dxa"/>
          </w:tcPr>
          <w:p w:rsidR="00C31F47" w:rsidRDefault="00C31F47" w:rsidP="00F9789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Ф.И О (полностью) автора (авторов) конкурсной работы, должность</w:t>
            </w:r>
          </w:p>
        </w:tc>
        <w:tc>
          <w:tcPr>
            <w:tcW w:w="5206" w:type="dxa"/>
          </w:tcPr>
          <w:p w:rsidR="00C31F47" w:rsidRDefault="00C31F47" w:rsidP="00F9789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31F47" w:rsidTr="00F97895">
        <w:tc>
          <w:tcPr>
            <w:tcW w:w="4672" w:type="dxa"/>
          </w:tcPr>
          <w:p w:rsidR="00C31F47" w:rsidRDefault="00C31F47" w:rsidP="00F9789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Телефон контактного лица</w:t>
            </w:r>
          </w:p>
        </w:tc>
        <w:tc>
          <w:tcPr>
            <w:tcW w:w="5206" w:type="dxa"/>
          </w:tcPr>
          <w:p w:rsidR="00C31F47" w:rsidRDefault="00C31F47" w:rsidP="00F9789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31F47" w:rsidTr="00F97895">
        <w:tc>
          <w:tcPr>
            <w:tcW w:w="4672" w:type="dxa"/>
          </w:tcPr>
          <w:p w:rsidR="00C31F47" w:rsidRDefault="00C31F47" w:rsidP="00F9789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5206" w:type="dxa"/>
          </w:tcPr>
          <w:p w:rsidR="00C31F47" w:rsidRDefault="00C31F47" w:rsidP="00F9789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C31F47" w:rsidTr="00F97895">
        <w:tc>
          <w:tcPr>
            <w:tcW w:w="4672" w:type="dxa"/>
          </w:tcPr>
          <w:p w:rsidR="00C31F47" w:rsidRDefault="00C31F47" w:rsidP="00F97895">
            <w:pPr>
              <w:spacing w:line="276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Сокращенное наименование образовательного учреждения</w:t>
            </w:r>
          </w:p>
        </w:tc>
        <w:tc>
          <w:tcPr>
            <w:tcW w:w="5206" w:type="dxa"/>
          </w:tcPr>
          <w:p w:rsidR="00C31F47" w:rsidRDefault="00C31F47" w:rsidP="00F9789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16198" w:rsidTr="00F97895">
        <w:tc>
          <w:tcPr>
            <w:tcW w:w="4672" w:type="dxa"/>
          </w:tcPr>
          <w:p w:rsidR="00F16198" w:rsidRDefault="00F16198" w:rsidP="00F9789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ФИО руководителя образовательного учреждения</w:t>
            </w:r>
          </w:p>
        </w:tc>
        <w:tc>
          <w:tcPr>
            <w:tcW w:w="5206" w:type="dxa"/>
          </w:tcPr>
          <w:p w:rsidR="00F16198" w:rsidRDefault="00F16198" w:rsidP="00F97895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16198" w:rsidTr="00F97895">
        <w:tc>
          <w:tcPr>
            <w:tcW w:w="4672" w:type="dxa"/>
          </w:tcPr>
          <w:p w:rsidR="00F16198" w:rsidRPr="00F16198" w:rsidRDefault="00F16198" w:rsidP="00F97895">
            <w:pPr>
              <w:spacing w:line="276" w:lineRule="auto"/>
            </w:pPr>
            <w:r>
              <w:rPr>
                <w:color w:val="000000"/>
                <w:sz w:val="28"/>
                <w:szCs w:val="28"/>
              </w:rPr>
              <w:t>Номинация (нужное подчеркнуть)</w:t>
            </w:r>
          </w:p>
        </w:tc>
        <w:tc>
          <w:tcPr>
            <w:tcW w:w="5206" w:type="dxa"/>
          </w:tcPr>
          <w:p w:rsidR="00F16198" w:rsidRPr="00C31F47" w:rsidRDefault="00F16198" w:rsidP="00F97895">
            <w:pPr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</w:pPr>
            <w:r w:rsidRPr="00C31F47">
              <w:rPr>
                <w:sz w:val="28"/>
                <w:szCs w:val="28"/>
              </w:rPr>
              <w:t>сценарий деловой игры для практических занятий МДК 01.01;</w:t>
            </w:r>
          </w:p>
          <w:p w:rsidR="00F16198" w:rsidRPr="00C31F47" w:rsidRDefault="00F16198" w:rsidP="00F97895">
            <w:pPr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</w:pPr>
            <w:r w:rsidRPr="00C31F47">
              <w:rPr>
                <w:sz w:val="28"/>
                <w:szCs w:val="28"/>
              </w:rPr>
              <w:t>сценарий деловой игры для практических занятий МДК 01.02;</w:t>
            </w:r>
          </w:p>
          <w:p w:rsidR="00F16198" w:rsidRPr="00C31F47" w:rsidRDefault="00F16198" w:rsidP="00F97895">
            <w:pPr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</w:pPr>
            <w:r w:rsidRPr="00C31F47">
              <w:rPr>
                <w:sz w:val="28"/>
                <w:szCs w:val="28"/>
              </w:rPr>
              <w:t>сценарий деловой игры для практических занятий МДК 01.03;</w:t>
            </w:r>
          </w:p>
          <w:p w:rsidR="00F16198" w:rsidRPr="00C31F47" w:rsidRDefault="00F16198" w:rsidP="00F97895">
            <w:pPr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</w:pPr>
            <w:r w:rsidRPr="00C31F47">
              <w:rPr>
                <w:sz w:val="28"/>
                <w:szCs w:val="28"/>
              </w:rPr>
              <w:t>сценарий деловой игры для практических занятий МДК 01.04;</w:t>
            </w:r>
          </w:p>
          <w:p w:rsidR="00F16198" w:rsidRPr="00C31F47" w:rsidRDefault="00F16198" w:rsidP="00F97895">
            <w:pPr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</w:pPr>
            <w:r w:rsidRPr="00C31F47">
              <w:rPr>
                <w:sz w:val="28"/>
                <w:szCs w:val="28"/>
              </w:rPr>
              <w:t>сценарий деловой игры для практических занятий МДК 01.05;</w:t>
            </w:r>
          </w:p>
          <w:p w:rsidR="00F16198" w:rsidRPr="00C31F47" w:rsidRDefault="00F16198" w:rsidP="00F97895">
            <w:pPr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</w:pPr>
            <w:r w:rsidRPr="00C31F47">
              <w:rPr>
                <w:sz w:val="28"/>
                <w:szCs w:val="28"/>
              </w:rPr>
              <w:t>сценарий деловой игры для практических занятий МДК 02.01;</w:t>
            </w:r>
          </w:p>
          <w:p w:rsidR="00F16198" w:rsidRPr="00F16198" w:rsidRDefault="00F16198" w:rsidP="00F97895">
            <w:pPr>
              <w:numPr>
                <w:ilvl w:val="0"/>
                <w:numId w:val="6"/>
              </w:numPr>
              <w:spacing w:line="276" w:lineRule="auto"/>
              <w:ind w:left="357" w:hanging="357"/>
              <w:jc w:val="both"/>
            </w:pPr>
            <w:r w:rsidRPr="00C31F47">
              <w:rPr>
                <w:sz w:val="28"/>
                <w:szCs w:val="28"/>
              </w:rPr>
              <w:t>сценарий деловой игры для практических занятий МДК 02.02.</w:t>
            </w:r>
          </w:p>
        </w:tc>
      </w:tr>
      <w:tr w:rsidR="00F16198" w:rsidTr="00F97895">
        <w:tc>
          <w:tcPr>
            <w:tcW w:w="4672" w:type="dxa"/>
          </w:tcPr>
          <w:p w:rsidR="00F16198" w:rsidRDefault="00F16198" w:rsidP="00F9789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Название конкурсной работы</w:t>
            </w:r>
          </w:p>
        </w:tc>
        <w:tc>
          <w:tcPr>
            <w:tcW w:w="5206" w:type="dxa"/>
          </w:tcPr>
          <w:p w:rsidR="00F16198" w:rsidRDefault="00F16198" w:rsidP="00F97895">
            <w:pPr>
              <w:spacing w:before="72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F16198" w:rsidTr="00F97895">
        <w:tc>
          <w:tcPr>
            <w:tcW w:w="4672" w:type="dxa"/>
          </w:tcPr>
          <w:p w:rsidR="00F16198" w:rsidRDefault="00F16198" w:rsidP="00F97895">
            <w:pPr>
              <w:spacing w:line="276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Е-mail (для рассылки наградных документов)</w:t>
            </w:r>
          </w:p>
        </w:tc>
        <w:tc>
          <w:tcPr>
            <w:tcW w:w="5206" w:type="dxa"/>
          </w:tcPr>
          <w:p w:rsidR="00F16198" w:rsidRDefault="00F16198" w:rsidP="00F97895">
            <w:pPr>
              <w:spacing w:before="72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bookmarkEnd w:id="0"/>
    </w:tbl>
    <w:p w:rsidR="007F1F41" w:rsidRDefault="007F1F41" w:rsidP="00F97895">
      <w:pPr>
        <w:rPr>
          <w:lang w:eastAsia="ru-RU"/>
        </w:rPr>
      </w:pPr>
    </w:p>
    <w:sectPr w:rsidR="007F1F41" w:rsidSect="00CD49E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hint="default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hint="default"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hint="default"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  <w:color w:val="000000"/>
        <w:sz w:val="28"/>
        <w:szCs w:val="28"/>
      </w:rPr>
    </w:lvl>
  </w:abstractNum>
  <w:abstractNum w:abstractNumId="1">
    <w:nsid w:val="00000003"/>
    <w:multiLevelType w:val="multilevel"/>
    <w:tmpl w:val="00000003"/>
    <w:name w:val="WW8Num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6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72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358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84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7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56" w:hanging="180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782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568" w:hanging="2160"/>
      </w:pPr>
      <w:rPr>
        <w:rFonts w:hint="default"/>
        <w:sz w:val="28"/>
        <w:szCs w:val="28"/>
      </w:rPr>
    </w:lvl>
  </w:abstractNum>
  <w:abstractNum w:abstractNumId="2">
    <w:nsid w:val="00000004"/>
    <w:multiLevelType w:val="multilevel"/>
    <w:tmpl w:val="9B00FDE0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hint="default"/>
        <w:b/>
        <w:sz w:val="28"/>
        <w:szCs w:val="28"/>
        <w:u w:val="none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 w:val="0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  <w:sz w:val="28"/>
        <w:szCs w:val="28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  <w:sz w:val="28"/>
        <w:szCs w:val="28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  <w:sz w:val="28"/>
        <w:szCs w:val="28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  <w:sz w:val="28"/>
        <w:szCs w:val="28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  <w:b/>
        <w:sz w:val="28"/>
        <w:szCs w:val="28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  <w:sz w:val="28"/>
        <w:szCs w:val="28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  <w:b/>
        <w:sz w:val="28"/>
        <w:szCs w:val="28"/>
        <w:u w:val="none"/>
      </w:r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4">
    <w:nsid w:val="00000006"/>
    <w:multiLevelType w:val="singleLevel"/>
    <w:tmpl w:val="00000006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  <w:sz w:val="28"/>
        <w:szCs w:val="28"/>
      </w:rPr>
    </w:lvl>
  </w:abstractNum>
  <w:abstractNum w:abstractNumId="5">
    <w:nsid w:val="00000007"/>
    <w:multiLevelType w:val="singleLevel"/>
    <w:tmpl w:val="00000007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000000"/>
        <w:sz w:val="28"/>
        <w:szCs w:val="28"/>
      </w:rPr>
    </w:lvl>
  </w:abstractNum>
  <w:abstractNum w:abstractNumId="6">
    <w:nsid w:val="00000008"/>
    <w:multiLevelType w:val="singleLevel"/>
    <w:tmpl w:val="00000008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  <w:sz w:val="28"/>
        <w:szCs w:val="28"/>
      </w:rPr>
    </w:lvl>
  </w:abstractNum>
  <w:abstractNum w:abstractNumId="7">
    <w:nsid w:val="00000009"/>
    <w:multiLevelType w:val="multilevel"/>
    <w:tmpl w:val="00000009"/>
    <w:name w:val="WW8Num16"/>
    <w:lvl w:ilvl="0">
      <w:start w:val="1"/>
      <w:numFmt w:val="bullet"/>
      <w:lvlText w:val=""/>
      <w:lvlJc w:val="left"/>
      <w:pPr>
        <w:tabs>
          <w:tab w:val="num" w:pos="432"/>
        </w:tabs>
        <w:ind w:left="720" w:firstLine="0"/>
      </w:pPr>
      <w:rPr>
        <w:rFonts w:ascii="Symbol" w:hAnsi="Symbol" w:cs="Symbol" w:hint="default"/>
        <w:strike w:val="0"/>
        <w:dstrike w:val="0"/>
        <w:color w:val="000000"/>
        <w:spacing w:val="16"/>
        <w:w w:val="100"/>
        <w:position w:val="0"/>
        <w:sz w:val="27"/>
        <w:szCs w:val="28"/>
        <w:vertAlign w:val="baseline"/>
        <w:lang w:val="ru-RU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multilevel"/>
    <w:tmpl w:val="0000000A"/>
    <w:name w:val="WW8Num17"/>
    <w:lvl w:ilvl="0">
      <w:start w:val="4"/>
      <w:numFmt w:val="decimal"/>
      <w:lvlText w:val="%1"/>
      <w:lvlJc w:val="left"/>
      <w:pPr>
        <w:tabs>
          <w:tab w:val="num" w:pos="0"/>
        </w:tabs>
        <w:ind w:left="600" w:hanging="600"/>
      </w:pPr>
      <w:rPr>
        <w:rFonts w:hint="default"/>
        <w:sz w:val="28"/>
        <w:szCs w:val="28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600" w:hanging="600"/>
      </w:pPr>
      <w:rPr>
        <w:rFonts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80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2160"/>
      </w:pPr>
      <w:rPr>
        <w:rFonts w:hint="default"/>
        <w:sz w:val="28"/>
        <w:szCs w:val="28"/>
      </w:rPr>
    </w:lvl>
  </w:abstractNum>
  <w:abstractNum w:abstractNumId="9">
    <w:nsid w:val="0000000B"/>
    <w:multiLevelType w:val="singleLevel"/>
    <w:tmpl w:val="0000000B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24B72"/>
    <w:rsid w:val="000E238C"/>
    <w:rsid w:val="00486F38"/>
    <w:rsid w:val="004A3199"/>
    <w:rsid w:val="007F1F41"/>
    <w:rsid w:val="00C31F47"/>
    <w:rsid w:val="00CD49E5"/>
    <w:rsid w:val="00D25E3E"/>
    <w:rsid w:val="00E24B72"/>
    <w:rsid w:val="00EA56C7"/>
    <w:rsid w:val="00F16198"/>
    <w:rsid w:val="00F519A6"/>
    <w:rsid w:val="00F97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41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1F41"/>
    <w:rPr>
      <w:color w:val="0000FF"/>
      <w:u w:val="single"/>
    </w:rPr>
  </w:style>
  <w:style w:type="table" w:styleId="a4">
    <w:name w:val="Table Grid"/>
    <w:basedOn w:val="a1"/>
    <w:uiPriority w:val="39"/>
    <w:rsid w:val="00C31F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9E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9E5"/>
    <w:rPr>
      <w:rFonts w:ascii="Tahoma" w:eastAsia="Calibri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.sgmu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kazankina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k.sgmu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kazank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Вертей</dc:creator>
  <cp:keywords/>
  <dc:description/>
  <cp:lastModifiedBy>User</cp:lastModifiedBy>
  <cp:revision>6</cp:revision>
  <dcterms:created xsi:type="dcterms:W3CDTF">2024-02-26T04:55:00Z</dcterms:created>
  <dcterms:modified xsi:type="dcterms:W3CDTF">2024-02-29T07:15:00Z</dcterms:modified>
</cp:coreProperties>
</file>